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EE14E" w14:textId="51E9ACFC" w:rsidR="004C594B" w:rsidRPr="004C594B" w:rsidRDefault="004C594B" w:rsidP="004C594B">
      <w:pPr>
        <w:tabs>
          <w:tab w:val="center" w:pos="4536"/>
          <w:tab w:val="right" w:pos="8280"/>
          <w:tab w:val="right" w:pos="9639"/>
        </w:tabs>
        <w:ind w:right="2"/>
        <w:rPr>
          <w:rFonts w:ascii="Arial" w:hAnsi="Arial" w:cs="Arial"/>
          <w:b/>
          <w:bCs/>
          <w:sz w:val="24"/>
        </w:rPr>
      </w:pPr>
      <w:r w:rsidRPr="004C594B">
        <w:rPr>
          <w:rFonts w:ascii="Arial" w:hAnsi="Arial" w:cs="Arial"/>
          <w:b/>
          <w:bCs/>
          <w:sz w:val="24"/>
        </w:rPr>
        <w:t>3GPP TSG RAN WG1 #97</w:t>
      </w:r>
      <w:r w:rsidRPr="004C594B">
        <w:rPr>
          <w:rFonts w:ascii="Arial" w:hAnsi="Arial" w:cs="Arial"/>
          <w:b/>
          <w:bCs/>
          <w:sz w:val="24"/>
        </w:rPr>
        <w:tab/>
      </w:r>
      <w:r w:rsidRPr="004C594B">
        <w:rPr>
          <w:rFonts w:ascii="Arial" w:hAnsi="Arial" w:cs="Arial"/>
          <w:b/>
          <w:bCs/>
          <w:sz w:val="24"/>
        </w:rPr>
        <w:tab/>
      </w:r>
      <w:r w:rsidRPr="004C594B">
        <w:rPr>
          <w:rFonts w:ascii="Arial" w:hAnsi="Arial" w:cs="Arial"/>
          <w:b/>
          <w:bCs/>
          <w:sz w:val="24"/>
        </w:rPr>
        <w:tab/>
      </w:r>
      <w:r w:rsidR="00DA6C34" w:rsidRPr="00DA6C34">
        <w:rPr>
          <w:rFonts w:ascii="Arial" w:hAnsi="Arial" w:cs="Arial"/>
          <w:b/>
          <w:bCs/>
          <w:sz w:val="24"/>
        </w:rPr>
        <w:t>R1-1906361</w:t>
      </w:r>
    </w:p>
    <w:p w14:paraId="22D66154" w14:textId="77777777" w:rsidR="004C594B" w:rsidRPr="004C594B" w:rsidRDefault="004C594B" w:rsidP="004C594B">
      <w:pPr>
        <w:tabs>
          <w:tab w:val="center" w:pos="4536"/>
          <w:tab w:val="right" w:pos="9072"/>
        </w:tabs>
        <w:rPr>
          <w:rFonts w:ascii="Arial" w:eastAsia="MS Mincho" w:hAnsi="Arial" w:cs="Arial"/>
          <w:b/>
          <w:bCs/>
          <w:sz w:val="24"/>
          <w:lang w:eastAsia="ja-JP"/>
        </w:rPr>
      </w:pPr>
      <w:r w:rsidRPr="004C594B">
        <w:rPr>
          <w:rFonts w:ascii="Arial" w:eastAsia="MS Mincho" w:hAnsi="Arial" w:cs="Arial"/>
          <w:b/>
          <w:bCs/>
          <w:sz w:val="24"/>
          <w:lang w:eastAsia="ja-JP"/>
        </w:rPr>
        <w:t>Reno, USA, May 13</w:t>
      </w:r>
      <w:r w:rsidRPr="004C594B">
        <w:rPr>
          <w:rFonts w:ascii="Arial" w:eastAsia="MS Mincho" w:hAnsi="Arial" w:cs="Arial"/>
          <w:b/>
          <w:bCs/>
          <w:sz w:val="24"/>
          <w:vertAlign w:val="superscript"/>
          <w:lang w:eastAsia="ja-JP"/>
        </w:rPr>
        <w:t>th</w:t>
      </w:r>
      <w:r w:rsidRPr="004C594B">
        <w:rPr>
          <w:rFonts w:ascii="Arial" w:eastAsia="MS Mincho" w:hAnsi="Arial" w:cs="Arial"/>
          <w:b/>
          <w:bCs/>
          <w:sz w:val="24"/>
          <w:lang w:eastAsia="ja-JP"/>
        </w:rPr>
        <w:t xml:space="preserve"> – 17</w:t>
      </w:r>
      <w:r w:rsidRPr="004C594B">
        <w:rPr>
          <w:rFonts w:ascii="Arial" w:eastAsia="MS Mincho" w:hAnsi="Arial" w:cs="Arial"/>
          <w:b/>
          <w:bCs/>
          <w:sz w:val="24"/>
          <w:vertAlign w:val="superscript"/>
          <w:lang w:eastAsia="ja-JP"/>
        </w:rPr>
        <w:t>th</w:t>
      </w:r>
      <w:r w:rsidRPr="004C594B">
        <w:rPr>
          <w:rFonts w:ascii="Arial" w:eastAsia="MS Mincho" w:hAnsi="Arial" w:cs="Arial"/>
          <w:b/>
          <w:bCs/>
          <w:sz w:val="24"/>
          <w:lang w:eastAsia="ja-JP"/>
        </w:rPr>
        <w:t>, 2019</w:t>
      </w:r>
    </w:p>
    <w:p w14:paraId="2486410C" w14:textId="77777777" w:rsidR="000C05A3" w:rsidRPr="00C511C0" w:rsidRDefault="000C05A3" w:rsidP="000C05A3">
      <w:pPr>
        <w:ind w:left="1988" w:hanging="1988"/>
        <w:rPr>
          <w:rFonts w:ascii="Arial" w:hAnsi="Arial" w:cs="Arial"/>
          <w:b/>
          <w:sz w:val="24"/>
        </w:rPr>
      </w:pPr>
    </w:p>
    <w:p w14:paraId="4D7A22FB" w14:textId="0AB09482" w:rsidR="000C05A3" w:rsidRPr="00C511C0" w:rsidRDefault="000C05A3" w:rsidP="000C05A3">
      <w:pPr>
        <w:ind w:left="1988" w:hanging="1988"/>
        <w:rPr>
          <w:rFonts w:ascii="Arial" w:hAnsi="Arial" w:cs="Arial"/>
          <w:b/>
          <w:sz w:val="24"/>
        </w:rPr>
      </w:pPr>
      <w:r w:rsidRPr="00C511C0">
        <w:rPr>
          <w:rFonts w:ascii="Arial" w:hAnsi="Arial" w:cs="Arial"/>
          <w:b/>
          <w:sz w:val="24"/>
        </w:rPr>
        <w:t>Source:</w:t>
      </w:r>
      <w:r w:rsidRPr="00C511C0">
        <w:rPr>
          <w:rFonts w:ascii="Arial" w:hAnsi="Arial" w:cs="Arial"/>
          <w:b/>
          <w:sz w:val="24"/>
        </w:rPr>
        <w:tab/>
      </w:r>
      <w:r w:rsidRPr="00DD0B88">
        <w:rPr>
          <w:rFonts w:ascii="Arial" w:hAnsi="Arial" w:cs="Arial"/>
          <w:b/>
          <w:sz w:val="24"/>
        </w:rPr>
        <w:t>Spreadtrum Communications</w:t>
      </w:r>
    </w:p>
    <w:p w14:paraId="619CC4CF" w14:textId="597157F4" w:rsidR="000C05A3" w:rsidRPr="00C511C0" w:rsidRDefault="000C05A3" w:rsidP="000C05A3">
      <w:pPr>
        <w:ind w:left="1988" w:hanging="1988"/>
        <w:rPr>
          <w:rFonts w:ascii="Arial" w:hAnsi="Arial" w:cs="Arial"/>
          <w:b/>
          <w:sz w:val="24"/>
        </w:rPr>
      </w:pPr>
      <w:r w:rsidRPr="00C511C0">
        <w:rPr>
          <w:rFonts w:ascii="Arial" w:hAnsi="Arial" w:cs="Arial"/>
          <w:b/>
          <w:sz w:val="24"/>
        </w:rPr>
        <w:t>Title:</w:t>
      </w:r>
      <w:r w:rsidRPr="00C511C0">
        <w:rPr>
          <w:rFonts w:ascii="Arial" w:hAnsi="Arial" w:cs="Arial"/>
          <w:b/>
          <w:sz w:val="24"/>
        </w:rPr>
        <w:tab/>
      </w:r>
      <w:r w:rsidRPr="00DD0B88">
        <w:rPr>
          <w:rFonts w:ascii="Arial" w:hAnsi="Arial" w:cs="Arial"/>
          <w:b/>
          <w:sz w:val="24"/>
        </w:rPr>
        <w:t>Discussion on physical layer structure for sidelink</w:t>
      </w:r>
    </w:p>
    <w:p w14:paraId="563719EE" w14:textId="5524EA48" w:rsidR="000C05A3" w:rsidRPr="00C511C0" w:rsidRDefault="000C05A3" w:rsidP="000C05A3">
      <w:pPr>
        <w:ind w:left="1988" w:hanging="1988"/>
        <w:rPr>
          <w:rFonts w:ascii="Arial" w:hAnsi="Arial" w:cs="Arial"/>
          <w:b/>
          <w:sz w:val="24"/>
        </w:rPr>
      </w:pPr>
      <w:r w:rsidRPr="00C511C0">
        <w:rPr>
          <w:rFonts w:ascii="Arial" w:hAnsi="Arial" w:cs="Arial"/>
          <w:b/>
          <w:sz w:val="24"/>
        </w:rPr>
        <w:t>Agenda item:</w:t>
      </w:r>
      <w:r w:rsidRPr="00C511C0">
        <w:rPr>
          <w:rFonts w:ascii="Arial" w:hAnsi="Arial" w:cs="Arial"/>
          <w:b/>
          <w:sz w:val="24"/>
        </w:rPr>
        <w:tab/>
        <w:t>7.2.4.</w:t>
      </w:r>
      <w:r>
        <w:rPr>
          <w:rFonts w:ascii="Arial" w:hAnsi="Arial" w:cs="Arial"/>
          <w:b/>
          <w:sz w:val="24"/>
        </w:rPr>
        <w:t>1</w:t>
      </w:r>
    </w:p>
    <w:p w14:paraId="1AEAAC69" w14:textId="77777777" w:rsidR="000C05A3" w:rsidRPr="00C511C0" w:rsidRDefault="000C05A3" w:rsidP="000C05A3">
      <w:pPr>
        <w:ind w:left="1988" w:hanging="1988"/>
        <w:rPr>
          <w:rFonts w:ascii="Arial" w:hAnsi="Arial" w:cs="Arial"/>
          <w:b/>
          <w:sz w:val="24"/>
        </w:rPr>
      </w:pPr>
      <w:r w:rsidRPr="00C511C0">
        <w:rPr>
          <w:rFonts w:ascii="Arial" w:hAnsi="Arial" w:cs="Arial"/>
          <w:b/>
          <w:sz w:val="24"/>
        </w:rPr>
        <w:t>Document for:</w:t>
      </w:r>
      <w:bookmarkStart w:id="0" w:name="DocumentFor"/>
      <w:bookmarkEnd w:id="0"/>
      <w:r w:rsidRPr="00C511C0">
        <w:rPr>
          <w:rFonts w:ascii="Arial" w:hAnsi="Arial" w:cs="Arial"/>
          <w:b/>
          <w:sz w:val="24"/>
        </w:rPr>
        <w:tab/>
        <w:t>Discussion and Decision</w:t>
      </w:r>
    </w:p>
    <w:p w14:paraId="34EF9583" w14:textId="77777777" w:rsidR="00DD0B88" w:rsidRPr="00C511C0" w:rsidRDefault="00DD0B88" w:rsidP="00AB297E">
      <w:pPr>
        <w:pStyle w:val="3GPPH1"/>
        <w:numPr>
          <w:ilvl w:val="0"/>
          <w:numId w:val="14"/>
        </w:numPr>
        <w:rPr>
          <w:lang w:val="en-US"/>
        </w:rPr>
      </w:pPr>
      <w:bookmarkStart w:id="1" w:name="_Ref124589705"/>
      <w:bookmarkStart w:id="2" w:name="_Ref129681862"/>
      <w:r w:rsidRPr="00C511C0">
        <w:rPr>
          <w:lang w:val="en-US"/>
        </w:rPr>
        <w:t>Introduction</w:t>
      </w:r>
    </w:p>
    <w:p w14:paraId="2C324F58" w14:textId="7F35F634" w:rsidR="003A5ADC" w:rsidRDefault="003A5ADC" w:rsidP="003A5ADC">
      <w:r w:rsidRPr="004E4A41">
        <w:rPr>
          <w:rFonts w:hint="eastAsia"/>
        </w:rPr>
        <w:t>This</w:t>
      </w:r>
      <w:r w:rsidRPr="004E4A41">
        <w:t xml:space="preserve"> contribution </w:t>
      </w:r>
      <w:r w:rsidRPr="00761918">
        <w:t>discusses some issues related to sidelink</w:t>
      </w:r>
      <w:r w:rsidR="004A71A3">
        <w:t xml:space="preserve"> (</w:t>
      </w:r>
      <w:r w:rsidR="0066420B">
        <w:t>SL</w:t>
      </w:r>
      <w:r w:rsidR="004A71A3">
        <w:t>)</w:t>
      </w:r>
      <w:r w:rsidRPr="00761918">
        <w:t xml:space="preserve"> physical layer structure, based on the current 3GPP progress</w:t>
      </w:r>
      <w:r w:rsidR="001435AF">
        <w:t xml:space="preserve"> [1-</w:t>
      </w:r>
      <w:r w:rsidR="00100FF7">
        <w:t>7</w:t>
      </w:r>
      <w:r w:rsidR="001435AF">
        <w:t>]</w:t>
      </w:r>
      <w:r>
        <w:t xml:space="preserve">, including </w:t>
      </w:r>
      <w:r w:rsidR="00DE2E3E">
        <w:t>reference signals</w:t>
      </w:r>
      <w:r>
        <w:t xml:space="preserve">, </w:t>
      </w:r>
      <w:r w:rsidR="0066420B">
        <w:t>SL</w:t>
      </w:r>
      <w:r>
        <w:t xml:space="preserve"> bandwi</w:t>
      </w:r>
      <w:r w:rsidR="00DE2E3E">
        <w:t xml:space="preserve">dth part (BWP), resource pool, physical </w:t>
      </w:r>
      <w:r w:rsidR="0066420B">
        <w:t>SL</w:t>
      </w:r>
      <w:r w:rsidR="00772769">
        <w:t xml:space="preserve"> channels</w:t>
      </w:r>
      <w:r w:rsidRPr="00761918">
        <w:t>, etc</w:t>
      </w:r>
      <w:r>
        <w:t>.</w:t>
      </w:r>
    </w:p>
    <w:bookmarkEnd w:id="1"/>
    <w:bookmarkEnd w:id="2"/>
    <w:p w14:paraId="3256E989" w14:textId="07FF1A5F" w:rsidR="00566857" w:rsidRDefault="00EA5330" w:rsidP="00AB297E">
      <w:pPr>
        <w:pStyle w:val="3GPPH1"/>
        <w:numPr>
          <w:ilvl w:val="0"/>
          <w:numId w:val="14"/>
        </w:numPr>
        <w:rPr>
          <w:lang w:val="en-US"/>
        </w:rPr>
      </w:pPr>
      <w:r>
        <w:rPr>
          <w:lang w:val="en-US"/>
        </w:rPr>
        <w:t>Reference signals</w:t>
      </w:r>
    </w:p>
    <w:p w14:paraId="77DDF275" w14:textId="03FD6D8C" w:rsidR="003A1455" w:rsidRPr="003A1455" w:rsidRDefault="00F6569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3A1455">
        <w:rPr>
          <w:rFonts w:ascii="Arial" w:eastAsia="等线" w:hAnsi="Arial" w:hint="eastAsia"/>
          <w:sz w:val="32"/>
          <w:szCs w:val="20"/>
          <w:lang w:val="en-GB" w:eastAsia="ja-JP"/>
        </w:rPr>
        <w:t>DMRS</w:t>
      </w:r>
      <w:r w:rsidR="003A1455" w:rsidRPr="003A1455">
        <w:rPr>
          <w:rFonts w:ascii="Arial" w:eastAsia="等线" w:hAnsi="Arial"/>
          <w:sz w:val="32"/>
          <w:szCs w:val="20"/>
          <w:lang w:val="en-GB" w:eastAsia="ja-JP"/>
        </w:rPr>
        <w:t xml:space="preserve"> for PSSCH</w:t>
      </w:r>
    </w:p>
    <w:p w14:paraId="1EF2E88A" w14:textId="77777777" w:rsidR="00C57CDF" w:rsidRDefault="00C57CDF" w:rsidP="00C57CDF">
      <w:pPr>
        <w:rPr>
          <w:lang w:eastAsia="zh-CN"/>
        </w:rPr>
      </w:pPr>
      <w:r w:rsidRPr="00112ACB">
        <w:rPr>
          <w:lang w:eastAsia="zh-CN"/>
        </w:rPr>
        <w:t xml:space="preserve">In NR Uu, when transmitting PUSCH scheduled by </w:t>
      </w:r>
      <w:r>
        <w:rPr>
          <w:lang w:eastAsia="zh-CN"/>
        </w:rPr>
        <w:t>DCI</w:t>
      </w:r>
      <w:r w:rsidRPr="00112ACB">
        <w:rPr>
          <w:lang w:eastAsia="zh-CN"/>
        </w:rPr>
        <w:t xml:space="preserve"> format 0_1 or receiving PDSCH scheduled by DCI format 1_1 with CRC scrambled by C-RNTI, CS-RNTI or MCS-RNTI, the DMRS time patterns are configured per BWP in dedicated higher layer signalling (i.e. </w:t>
      </w:r>
      <w:r w:rsidRPr="00A666CF">
        <w:rPr>
          <w:i/>
          <w:lang w:eastAsia="zh-CN"/>
        </w:rPr>
        <w:t>dmrs-AdditionalPosition</w:t>
      </w:r>
      <w:r w:rsidRPr="00112ACB">
        <w:rPr>
          <w:lang w:eastAsia="zh-CN"/>
        </w:rPr>
        <w:t xml:space="preserve"> and </w:t>
      </w:r>
      <w:r w:rsidRPr="00A666CF">
        <w:rPr>
          <w:i/>
          <w:lang w:eastAsia="zh-CN"/>
        </w:rPr>
        <w:t>maxLength</w:t>
      </w:r>
      <w:r w:rsidRPr="00112ACB">
        <w:rPr>
          <w:lang w:eastAsia="zh-CN"/>
        </w:rPr>
        <w:t>) and the actual DMRS symbol locations are based on the length of the PUSCH or PDSCH. In NR</w:t>
      </w:r>
      <w:r>
        <w:rPr>
          <w:lang w:eastAsia="zh-CN"/>
        </w:rPr>
        <w:t xml:space="preserve"> </w:t>
      </w:r>
      <w:r w:rsidRPr="00112ACB">
        <w:rPr>
          <w:lang w:eastAsia="zh-CN"/>
        </w:rPr>
        <w:t xml:space="preserve">V2X, </w:t>
      </w:r>
      <w:r>
        <w:rPr>
          <w:lang w:eastAsia="zh-CN"/>
        </w:rPr>
        <w:t xml:space="preserve">due to the </w:t>
      </w:r>
      <w:r>
        <w:rPr>
          <w:rFonts w:hint="eastAsia"/>
          <w:lang w:eastAsia="zh-CN"/>
        </w:rPr>
        <w:t xml:space="preserve">mobility </w:t>
      </w:r>
      <w:r>
        <w:rPr>
          <w:lang w:eastAsia="zh-CN"/>
        </w:rPr>
        <w:t xml:space="preserve">particularity for the vehicles, higher and more changeable speeds would require scheduling multiple DMRS patterns dynamically for unicast and groupcast in a general resource pool. However, </w:t>
      </w:r>
      <w:r w:rsidRPr="00112ACB">
        <w:rPr>
          <w:lang w:eastAsia="zh-CN"/>
        </w:rPr>
        <w:t>if the resou</w:t>
      </w:r>
      <w:r>
        <w:rPr>
          <w:lang w:eastAsia="zh-CN"/>
        </w:rPr>
        <w:t>rce pool configuration considers</w:t>
      </w:r>
      <w:r w:rsidRPr="00112ACB">
        <w:rPr>
          <w:lang w:eastAsia="zh-CN"/>
        </w:rPr>
        <w:t xml:space="preserve"> geographical </w:t>
      </w:r>
      <w:r>
        <w:rPr>
          <w:lang w:eastAsia="zh-CN"/>
        </w:rPr>
        <w:t>information</w:t>
      </w:r>
      <w:r w:rsidRPr="00112ACB">
        <w:rPr>
          <w:lang w:eastAsia="zh-CN"/>
        </w:rPr>
        <w:t xml:space="preserve">, </w:t>
      </w:r>
      <w:r>
        <w:rPr>
          <w:lang w:eastAsia="zh-CN"/>
        </w:rPr>
        <w:t>e.g. in a highway</w:t>
      </w:r>
      <w:r w:rsidRPr="00112ACB">
        <w:rPr>
          <w:lang w:eastAsia="zh-CN"/>
        </w:rPr>
        <w:t xml:space="preserve">, there is no need to define multiple DMRS </w:t>
      </w:r>
      <w:r>
        <w:rPr>
          <w:lang w:eastAsia="zh-CN"/>
        </w:rPr>
        <w:t xml:space="preserve">time </w:t>
      </w:r>
      <w:r w:rsidRPr="00112ACB">
        <w:rPr>
          <w:lang w:eastAsia="zh-CN"/>
        </w:rPr>
        <w:t xml:space="preserve">patterns per resource pool for </w:t>
      </w:r>
      <w:r>
        <w:rPr>
          <w:lang w:eastAsia="zh-CN"/>
        </w:rPr>
        <w:t xml:space="preserve">unicast and groupcast </w:t>
      </w:r>
      <w:r w:rsidRPr="00112ACB">
        <w:rPr>
          <w:lang w:eastAsia="zh-CN"/>
        </w:rPr>
        <w:t>PSSCH</w:t>
      </w:r>
      <w:r>
        <w:rPr>
          <w:lang w:eastAsia="zh-CN"/>
        </w:rPr>
        <w:t>, since the speed of vehicles would be almost the same in this area. Therefore, for geographic-based resource pools, configuring only one DMRS time pattern</w:t>
      </w:r>
      <w:r w:rsidRPr="00112ACB">
        <w:rPr>
          <w:lang w:eastAsia="zh-CN"/>
        </w:rPr>
        <w:t xml:space="preserve"> will not only save the SCI overhead to </w:t>
      </w:r>
      <w:r>
        <w:rPr>
          <w:lang w:eastAsia="zh-CN"/>
        </w:rPr>
        <w:t>indicate</w:t>
      </w:r>
      <w:r w:rsidRPr="00112ACB">
        <w:rPr>
          <w:lang w:eastAsia="zh-CN"/>
        </w:rPr>
        <w:t xml:space="preserve"> the selected </w:t>
      </w:r>
      <w:r>
        <w:rPr>
          <w:lang w:eastAsia="zh-CN"/>
        </w:rPr>
        <w:t>one</w:t>
      </w:r>
      <w:r w:rsidRPr="00112ACB">
        <w:rPr>
          <w:lang w:eastAsia="zh-CN"/>
        </w:rPr>
        <w:t>, but also alleviate PSSCH interference</w:t>
      </w:r>
      <w:r>
        <w:rPr>
          <w:lang w:eastAsia="zh-CN"/>
        </w:rPr>
        <w:t>s</w:t>
      </w:r>
      <w:r w:rsidRPr="00E12752">
        <w:rPr>
          <w:lang w:eastAsia="zh-CN"/>
        </w:rPr>
        <w:t xml:space="preserve"> </w:t>
      </w:r>
      <w:r>
        <w:rPr>
          <w:lang w:eastAsia="zh-CN"/>
        </w:rPr>
        <w:t xml:space="preserve">to </w:t>
      </w:r>
      <w:r w:rsidRPr="00112ACB">
        <w:rPr>
          <w:lang w:eastAsia="zh-CN"/>
        </w:rPr>
        <w:t xml:space="preserve">DMRS </w:t>
      </w:r>
      <w:r>
        <w:rPr>
          <w:lang w:eastAsia="zh-CN"/>
        </w:rPr>
        <w:t>among</w:t>
      </w:r>
      <w:r w:rsidRPr="00112ACB">
        <w:rPr>
          <w:lang w:eastAsia="zh-CN"/>
        </w:rPr>
        <w:t xml:space="preserve"> different UEs due to the poor sensing work and half-duplex problem.</w:t>
      </w:r>
    </w:p>
    <w:p w14:paraId="67CFBAB1" w14:textId="77777777" w:rsidR="00C57CDF" w:rsidRDefault="00C57CDF" w:rsidP="00C57CDF">
      <w:pPr>
        <w:rPr>
          <w:lang w:eastAsia="zh-CN"/>
        </w:rPr>
      </w:pPr>
      <w:r w:rsidRPr="00C837D2">
        <w:rPr>
          <w:b/>
          <w:i/>
          <w:lang w:eastAsia="zh-CN"/>
        </w:rPr>
        <w:t>Proposal</w:t>
      </w:r>
      <w:r>
        <w:rPr>
          <w:b/>
          <w:i/>
          <w:lang w:eastAsia="zh-CN"/>
        </w:rPr>
        <w:t xml:space="preserve"> 1</w:t>
      </w:r>
      <w:r w:rsidRPr="00C837D2">
        <w:rPr>
          <w:b/>
          <w:i/>
          <w:lang w:eastAsia="zh-CN"/>
        </w:rPr>
        <w:t xml:space="preserve">: </w:t>
      </w:r>
      <w:r>
        <w:rPr>
          <w:b/>
          <w:i/>
          <w:lang w:eastAsia="zh-CN"/>
        </w:rPr>
        <w:t>Only one DMRS time pattern is defined per resource pool</w:t>
      </w:r>
      <w:r w:rsidRPr="00C92C82">
        <w:rPr>
          <w:b/>
          <w:i/>
          <w:lang w:eastAsia="zh-CN"/>
        </w:rPr>
        <w:t xml:space="preserve"> </w:t>
      </w:r>
      <w:r>
        <w:rPr>
          <w:b/>
          <w:i/>
          <w:lang w:eastAsia="zh-CN"/>
        </w:rPr>
        <w:t xml:space="preserve">if the resource pool configuration considers geographical information, otherwise, multiple DMRS time patterns can be configured for unicast and groupcast. </w:t>
      </w:r>
    </w:p>
    <w:p w14:paraId="2739F9DC" w14:textId="77777777" w:rsidR="00C57CDF" w:rsidRDefault="00C57CDF" w:rsidP="00C57CDF">
      <w:pPr>
        <w:rPr>
          <w:lang w:eastAsia="zh-CN"/>
        </w:rPr>
      </w:pPr>
      <w:r>
        <w:rPr>
          <w:lang w:eastAsia="zh-CN"/>
        </w:rPr>
        <w:t xml:space="preserve">On the other hand, there are two different PUSCH/PDSCH DMRS frequency patterns in NR Uu, which are type 1 and type 2. DMRS </w:t>
      </w:r>
      <w:r w:rsidRPr="00761918">
        <w:rPr>
          <w:lang w:eastAsia="zh-CN"/>
        </w:rPr>
        <w:t>configuration</w:t>
      </w:r>
      <w:r>
        <w:rPr>
          <w:lang w:eastAsia="zh-CN"/>
        </w:rPr>
        <w:t xml:space="preserve"> </w:t>
      </w:r>
      <w:r>
        <w:rPr>
          <w:rFonts w:hint="eastAsia"/>
          <w:lang w:eastAsia="zh-CN"/>
        </w:rPr>
        <w:t>t</w:t>
      </w:r>
      <w:r>
        <w:rPr>
          <w:lang w:eastAsia="zh-CN"/>
        </w:rPr>
        <w:t xml:space="preserve">ype 1 supports up to 8 antenna ports and mainly conquers severe frequency selective fading, while </w:t>
      </w:r>
      <w:r w:rsidRPr="00761918">
        <w:rPr>
          <w:lang w:eastAsia="zh-CN"/>
        </w:rPr>
        <w:t>DMRS configuration type</w:t>
      </w:r>
      <w:r w:rsidDel="003A5ADC">
        <w:rPr>
          <w:lang w:eastAsia="zh-CN"/>
        </w:rPr>
        <w:t xml:space="preserve"> </w:t>
      </w:r>
      <w:r>
        <w:rPr>
          <w:lang w:eastAsia="zh-CN"/>
        </w:rPr>
        <w:t xml:space="preserve">2 focuses on MU-MIMO with maximum 12 antenna ports supported. If NR V2X reuses the same DMRS frequency pattern as in NR Uu, using only one </w:t>
      </w:r>
      <w:r w:rsidRPr="001E42AF">
        <w:rPr>
          <w:lang w:eastAsia="zh-CN"/>
        </w:rPr>
        <w:t>frequency pa</w:t>
      </w:r>
      <w:r w:rsidRPr="00750451">
        <w:rPr>
          <w:lang w:eastAsia="zh-CN"/>
        </w:rPr>
        <w:t>tt</w:t>
      </w:r>
      <w:r>
        <w:rPr>
          <w:lang w:eastAsia="zh-CN"/>
        </w:rPr>
        <w:t>ern can save signaling overhead. A</w:t>
      </w:r>
      <w:r w:rsidRPr="00750451">
        <w:rPr>
          <w:lang w:eastAsia="zh-CN"/>
        </w:rPr>
        <w:t>s MU-M</w:t>
      </w:r>
      <w:r>
        <w:rPr>
          <w:lang w:eastAsia="zh-CN"/>
        </w:rPr>
        <w:t xml:space="preserve">IMO is not a main target in V2X, therefore </w:t>
      </w:r>
      <w:r w:rsidRPr="00750451">
        <w:rPr>
          <w:lang w:eastAsia="zh-CN"/>
        </w:rPr>
        <w:t>Type 1</w:t>
      </w:r>
      <w:r>
        <w:rPr>
          <w:lang w:eastAsia="zh-CN"/>
        </w:rPr>
        <w:t xml:space="preserve"> frequency pattern should be supported.</w:t>
      </w:r>
    </w:p>
    <w:p w14:paraId="7633336D" w14:textId="77777777" w:rsidR="00C57CDF" w:rsidRDefault="00C57CDF" w:rsidP="00C57CDF">
      <w:pPr>
        <w:rPr>
          <w:lang w:eastAsia="zh-CN"/>
        </w:rPr>
      </w:pPr>
      <w:r w:rsidRPr="00C837D2">
        <w:rPr>
          <w:b/>
          <w:i/>
          <w:lang w:eastAsia="zh-CN"/>
        </w:rPr>
        <w:t>Proposal</w:t>
      </w:r>
      <w:r>
        <w:rPr>
          <w:b/>
          <w:i/>
          <w:lang w:eastAsia="zh-CN"/>
        </w:rPr>
        <w:t xml:space="preserve"> 2</w:t>
      </w:r>
      <w:r w:rsidRPr="00C837D2">
        <w:rPr>
          <w:b/>
          <w:i/>
          <w:lang w:eastAsia="zh-CN"/>
        </w:rPr>
        <w:t xml:space="preserve">: </w:t>
      </w:r>
      <w:r>
        <w:rPr>
          <w:b/>
          <w:i/>
          <w:lang w:eastAsia="zh-CN"/>
        </w:rPr>
        <w:t>I</w:t>
      </w:r>
      <w:r w:rsidRPr="009F6DEA">
        <w:rPr>
          <w:b/>
          <w:i/>
          <w:lang w:eastAsia="zh-CN"/>
        </w:rPr>
        <w:t xml:space="preserve">f </w:t>
      </w:r>
      <w:r>
        <w:rPr>
          <w:b/>
          <w:i/>
          <w:lang w:eastAsia="zh-CN"/>
        </w:rPr>
        <w:t xml:space="preserve">NR V2X </w:t>
      </w:r>
      <w:r w:rsidRPr="009F6DEA">
        <w:rPr>
          <w:b/>
          <w:i/>
          <w:lang w:eastAsia="zh-CN"/>
        </w:rPr>
        <w:t>reuse</w:t>
      </w:r>
      <w:r>
        <w:rPr>
          <w:b/>
          <w:i/>
          <w:lang w:eastAsia="zh-CN"/>
        </w:rPr>
        <w:t>s</w:t>
      </w:r>
      <w:r w:rsidRPr="009F6DEA">
        <w:rPr>
          <w:b/>
          <w:i/>
          <w:lang w:eastAsia="zh-CN"/>
        </w:rPr>
        <w:t xml:space="preserve"> the same DMRS frequency pattern</w:t>
      </w:r>
      <w:r>
        <w:rPr>
          <w:b/>
          <w:i/>
          <w:lang w:eastAsia="zh-CN"/>
        </w:rPr>
        <w:t xml:space="preserve"> as in NR Uu</w:t>
      </w:r>
      <w:r w:rsidRPr="009F6DEA">
        <w:rPr>
          <w:b/>
          <w:i/>
          <w:lang w:eastAsia="zh-CN"/>
        </w:rPr>
        <w:t xml:space="preserve">, support only Type 1 like </w:t>
      </w:r>
      <w:r>
        <w:rPr>
          <w:b/>
          <w:i/>
          <w:lang w:eastAsia="zh-CN"/>
        </w:rPr>
        <w:t>frequency pattern.</w:t>
      </w:r>
    </w:p>
    <w:p w14:paraId="2548D9E1" w14:textId="77777777" w:rsidR="00C57CDF" w:rsidRDefault="00C57CDF" w:rsidP="00C57CDF">
      <w:pPr>
        <w:rPr>
          <w:lang w:eastAsia="zh-CN"/>
        </w:rPr>
      </w:pPr>
      <w:r>
        <w:rPr>
          <w:lang w:eastAsia="zh-CN"/>
        </w:rPr>
        <w:t xml:space="preserve">Another important issue is the scrambling ID. In LTE V2X, the DMRS sequence is only randomized by the 16 bits CRC of SCI. However, in NR Uu, in order to reduce the interferences among different DMRSs, two different scrambling IDs per UE can be configured in higher layer. Therefore, whether enhanced construction of scrambling IDs are needed and how to convey it/them need to be discussed in NR V2X. </w:t>
      </w:r>
    </w:p>
    <w:p w14:paraId="76DB5B2F" w14:textId="77777777" w:rsidR="00C57CDF" w:rsidRDefault="00C57CDF" w:rsidP="00C57CDF">
      <w:pPr>
        <w:rPr>
          <w:b/>
          <w:i/>
          <w:lang w:eastAsia="zh-CN"/>
        </w:rPr>
      </w:pPr>
      <w:r w:rsidRPr="00C837D2">
        <w:rPr>
          <w:b/>
          <w:i/>
          <w:lang w:eastAsia="zh-CN"/>
        </w:rPr>
        <w:lastRenderedPageBreak/>
        <w:t>Proposal</w:t>
      </w:r>
      <w:r>
        <w:rPr>
          <w:b/>
          <w:i/>
          <w:lang w:eastAsia="zh-CN"/>
        </w:rPr>
        <w:t xml:space="preserve"> 3</w:t>
      </w:r>
      <w:r w:rsidRPr="00C837D2">
        <w:rPr>
          <w:b/>
          <w:i/>
          <w:lang w:eastAsia="zh-CN"/>
        </w:rPr>
        <w:t xml:space="preserve">: </w:t>
      </w:r>
      <w:r>
        <w:rPr>
          <w:b/>
          <w:i/>
          <w:lang w:eastAsia="zh-CN"/>
        </w:rPr>
        <w:t>W</w:t>
      </w:r>
      <w:r w:rsidRPr="009F6DEA">
        <w:rPr>
          <w:b/>
          <w:i/>
          <w:lang w:eastAsia="zh-CN"/>
        </w:rPr>
        <w:t>hether two scrambling IDs are needed and how to convey the scrambling ID(s) need to be discussed</w:t>
      </w:r>
      <w:r>
        <w:rPr>
          <w:b/>
          <w:i/>
          <w:lang w:eastAsia="zh-CN"/>
        </w:rPr>
        <w:t xml:space="preserve"> in NR V2X.</w:t>
      </w:r>
    </w:p>
    <w:p w14:paraId="623960CF" w14:textId="3D596998" w:rsidR="00493C2A" w:rsidRPr="004C594B" w:rsidRDefault="00493C2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4C594B">
        <w:rPr>
          <w:rFonts w:ascii="Arial" w:eastAsia="等线" w:hAnsi="Arial" w:hint="eastAsia"/>
          <w:sz w:val="32"/>
          <w:szCs w:val="20"/>
          <w:lang w:val="en-GB" w:eastAsia="ja-JP"/>
        </w:rPr>
        <w:t>DMRS</w:t>
      </w:r>
      <w:r w:rsidRPr="004C594B">
        <w:rPr>
          <w:rFonts w:ascii="Arial" w:eastAsia="等线" w:hAnsi="Arial"/>
          <w:sz w:val="32"/>
          <w:szCs w:val="20"/>
          <w:lang w:val="en-GB" w:eastAsia="ja-JP"/>
        </w:rPr>
        <w:t xml:space="preserve"> for PSCCH</w:t>
      </w:r>
    </w:p>
    <w:p w14:paraId="3C9B46CF" w14:textId="72377D70" w:rsidR="00026767" w:rsidRPr="00026767" w:rsidRDefault="00120E39" w:rsidP="009F3268">
      <w:pPr>
        <w:spacing w:beforeLines="50" w:before="156"/>
        <w:rPr>
          <w:lang w:eastAsia="zh-CN"/>
        </w:rPr>
      </w:pPr>
      <w:r w:rsidRPr="008428EC">
        <w:rPr>
          <w:lang w:eastAsia="zh-CN"/>
        </w:rPr>
        <w:t xml:space="preserve">In </w:t>
      </w:r>
      <w:r w:rsidR="00026767" w:rsidRPr="008428EC">
        <w:rPr>
          <w:lang w:eastAsia="zh-CN"/>
        </w:rPr>
        <w:t>Rel-15</w:t>
      </w:r>
      <w:r w:rsidR="00026767" w:rsidRPr="004A71A3">
        <w:rPr>
          <w:lang w:eastAsia="zh-CN"/>
        </w:rPr>
        <w:t xml:space="preserve">, the </w:t>
      </w:r>
      <w:r w:rsidR="00F72372" w:rsidRPr="004A71A3">
        <w:rPr>
          <w:lang w:eastAsia="zh-CN"/>
        </w:rPr>
        <w:t xml:space="preserve">PDCCH </w:t>
      </w:r>
      <w:r w:rsidR="00026767" w:rsidRPr="004A71A3">
        <w:rPr>
          <w:lang w:eastAsia="zh-CN"/>
        </w:rPr>
        <w:t>DMRS has</w:t>
      </w:r>
      <w:r w:rsidR="00FE7EA1" w:rsidRPr="00EA12B1">
        <w:rPr>
          <w:lang w:eastAsia="zh-CN"/>
        </w:rPr>
        <w:t xml:space="preserve"> experienced extensive discussions and detailed design. </w:t>
      </w:r>
      <w:r w:rsidR="00026767" w:rsidRPr="00EA12B1">
        <w:rPr>
          <w:lang w:eastAsia="zh-CN"/>
        </w:rPr>
        <w:t>To simplify specification work</w:t>
      </w:r>
      <w:r w:rsidR="00FE7EA1" w:rsidRPr="008428EC">
        <w:rPr>
          <w:lang w:eastAsia="zh-CN"/>
        </w:rPr>
        <w:t xml:space="preserve"> and avoid repeated discussions</w:t>
      </w:r>
      <w:r w:rsidR="00026767" w:rsidRPr="008428EC">
        <w:rPr>
          <w:lang w:eastAsia="zh-CN"/>
        </w:rPr>
        <w:t>, the PDCCH DMRS can be the baseline of PSCCH DMRS design</w:t>
      </w:r>
      <w:r w:rsidR="00026767" w:rsidRPr="004A71A3">
        <w:rPr>
          <w:lang w:eastAsia="zh-CN"/>
        </w:rPr>
        <w:t>.</w:t>
      </w:r>
      <w:r w:rsidR="00026767">
        <w:rPr>
          <w:rFonts w:hint="eastAsia"/>
          <w:lang w:eastAsia="zh-CN"/>
        </w:rPr>
        <w:t xml:space="preserve"> </w:t>
      </w:r>
    </w:p>
    <w:p w14:paraId="4BE16A1B" w14:textId="39003898" w:rsidR="009F3268" w:rsidRDefault="001F3A4F" w:rsidP="009F3268">
      <w:pPr>
        <w:spacing w:beforeLines="50" w:before="156"/>
        <w:rPr>
          <w:lang w:eastAsia="zh-CN"/>
        </w:rPr>
      </w:pPr>
      <w:r w:rsidRPr="001F3A4F">
        <w:rPr>
          <w:lang w:eastAsia="zh-CN"/>
        </w:rPr>
        <w:t>For frequency</w:t>
      </w:r>
      <w:r w:rsidR="009F3268">
        <w:rPr>
          <w:rFonts w:hint="eastAsia"/>
          <w:lang w:eastAsia="zh-CN"/>
        </w:rPr>
        <w:t xml:space="preserv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 xml:space="preserve">, it is better to </w:t>
      </w:r>
      <w:r w:rsidRPr="001F3A4F">
        <w:rPr>
          <w:lang w:eastAsia="zh-CN"/>
        </w:rPr>
        <w:t>reuse the frequency</w:t>
      </w:r>
      <w:r w:rsidR="009F3268">
        <w:rPr>
          <w:rFonts w:hint="eastAsia"/>
          <w:lang w:eastAsia="zh-CN"/>
        </w:rPr>
        <w:t xml:space="preserve"> </w:t>
      </w:r>
      <w:r w:rsidRPr="001F3A4F">
        <w:rPr>
          <w:lang w:eastAsia="zh-CN"/>
        </w:rPr>
        <w:t xml:space="preserve">domain pattern </w:t>
      </w:r>
      <w:r w:rsidRPr="001F3A4F">
        <w:rPr>
          <w:rFonts w:hint="eastAsia"/>
          <w:lang w:eastAsia="zh-CN"/>
        </w:rPr>
        <w:t xml:space="preserve">of </w:t>
      </w:r>
      <w:r w:rsidRPr="001F3A4F">
        <w:rPr>
          <w:lang w:eastAsia="zh-CN"/>
        </w:rPr>
        <w:t>Rel-15 NR PDCCH DMRS</w:t>
      </w:r>
      <w:r w:rsidRPr="001F3A4F">
        <w:rPr>
          <w:rFonts w:hint="eastAsia"/>
          <w:lang w:eastAsia="zh-CN"/>
        </w:rPr>
        <w:t>, as shown in Figure 1.</w:t>
      </w:r>
      <w:r>
        <w:rPr>
          <w:rFonts w:hint="eastAsia"/>
          <w:lang w:eastAsia="zh-CN"/>
        </w:rPr>
        <w:t xml:space="preserve"> </w:t>
      </w:r>
      <w:r w:rsidR="009F3268">
        <w:rPr>
          <w:rFonts w:hint="eastAsia"/>
          <w:lang w:eastAsia="zh-CN"/>
        </w:rPr>
        <w:t xml:space="preserve">In Figure 1, </w:t>
      </w:r>
      <w:r w:rsidR="009F3268" w:rsidRPr="009F3268">
        <w:rPr>
          <w:lang w:eastAsia="zh-CN"/>
        </w:rPr>
        <w:t xml:space="preserve">DMRS is evenly distributed within a </w:t>
      </w:r>
      <w:r w:rsidR="009F3268">
        <w:rPr>
          <w:lang w:eastAsia="zh-CN"/>
        </w:rPr>
        <w:t xml:space="preserve">one resource block </w:t>
      </w:r>
      <w:r w:rsidR="00320711">
        <w:rPr>
          <w:lang w:eastAsia="zh-CN"/>
        </w:rPr>
        <w:t>(</w:t>
      </w:r>
      <w:r w:rsidR="00320711">
        <w:rPr>
          <w:rFonts w:hint="eastAsia"/>
          <w:lang w:eastAsia="zh-CN"/>
        </w:rPr>
        <w:t>RB</w:t>
      </w:r>
      <w:r w:rsidR="00320711">
        <w:rPr>
          <w:lang w:eastAsia="zh-CN"/>
        </w:rPr>
        <w:t xml:space="preserve">) </w:t>
      </w:r>
      <w:r w:rsidR="009F3268">
        <w:rPr>
          <w:lang w:eastAsia="zh-CN"/>
        </w:rPr>
        <w:t>during one OFDM symbol</w:t>
      </w:r>
      <w:r w:rsidR="009F3268">
        <w:rPr>
          <w:rFonts w:hint="eastAsia"/>
          <w:lang w:eastAsia="zh-CN"/>
        </w:rPr>
        <w:t>,</w:t>
      </w:r>
      <w:r w:rsidR="009F3268" w:rsidRPr="009F3268">
        <w:rPr>
          <w:lang w:eastAsia="zh-CN"/>
        </w:rPr>
        <w:t xml:space="preserve"> </w:t>
      </w:r>
      <w:r w:rsidR="009F3268">
        <w:rPr>
          <w:rFonts w:hint="eastAsia"/>
          <w:lang w:eastAsia="zh-CN"/>
        </w:rPr>
        <w:t xml:space="preserve">and </w:t>
      </w:r>
      <w:r w:rsidR="009F3268" w:rsidRPr="009F3268">
        <w:rPr>
          <w:lang w:eastAsia="zh-CN"/>
        </w:rPr>
        <w:t>DMRS REs are #1, #5, #9</w:t>
      </w:r>
      <w:r w:rsidR="0002452C" w:rsidRPr="0002452C">
        <w:rPr>
          <w:rFonts w:hint="eastAsia"/>
          <w:lang w:eastAsia="ko-KR"/>
        </w:rPr>
        <w:t xml:space="preserve"> </w:t>
      </w:r>
      <w:r w:rsidR="0002452C">
        <w:rPr>
          <w:rFonts w:hint="eastAsia"/>
          <w:lang w:eastAsia="zh-CN"/>
        </w:rPr>
        <w:t>(</w:t>
      </w:r>
      <w:r w:rsidR="0002452C" w:rsidRPr="00320711">
        <w:rPr>
          <w:rFonts w:hint="eastAsia"/>
          <w:lang w:eastAsia="ko-KR"/>
        </w:rPr>
        <w:t>starts from #0</w:t>
      </w:r>
      <w:r w:rsidR="0002452C">
        <w:rPr>
          <w:rFonts w:hint="eastAsia"/>
          <w:lang w:eastAsia="zh-CN"/>
        </w:rPr>
        <w:t>)</w:t>
      </w:r>
      <w:r w:rsidR="009F3268">
        <w:rPr>
          <w:rFonts w:hint="eastAsia"/>
          <w:lang w:eastAsia="zh-CN"/>
        </w:rPr>
        <w:t xml:space="preserve">. </w:t>
      </w:r>
      <w:r w:rsidR="0002452C">
        <w:rPr>
          <w:lang w:eastAsia="zh-CN"/>
        </w:rPr>
        <w:t>DM</w:t>
      </w:r>
      <w:r w:rsidR="0002452C" w:rsidRPr="001F3A4F">
        <w:rPr>
          <w:lang w:eastAsia="zh-CN"/>
        </w:rPr>
        <w:t>RS density is 1/4</w:t>
      </w:r>
      <w:r w:rsidR="0002452C">
        <w:rPr>
          <w:lang w:eastAsia="zh-CN"/>
        </w:rPr>
        <w:t>, f</w:t>
      </w:r>
      <w:r w:rsidR="009F3268">
        <w:rPr>
          <w:rFonts w:hint="eastAsia"/>
          <w:lang w:eastAsia="zh-CN"/>
        </w:rPr>
        <w:t>or both e</w:t>
      </w:r>
      <w:r w:rsidR="009F3268" w:rsidRPr="001F3A4F">
        <w:rPr>
          <w:lang w:eastAsia="zh-CN"/>
        </w:rPr>
        <w:t>xtended C</w:t>
      </w:r>
      <w:r w:rsidR="009F3268" w:rsidRPr="001F3A4F">
        <w:rPr>
          <w:rFonts w:hint="eastAsia"/>
          <w:lang w:eastAsia="zh-CN"/>
        </w:rPr>
        <w:t xml:space="preserve">P and </w:t>
      </w:r>
      <w:r w:rsidR="009F3268" w:rsidRPr="001F3A4F">
        <w:rPr>
          <w:lang w:eastAsia="zh-CN"/>
        </w:rPr>
        <w:t>normal CP</w:t>
      </w:r>
      <w:r w:rsidR="0002452C">
        <w:rPr>
          <w:lang w:eastAsia="zh-CN"/>
        </w:rPr>
        <w:t>.</w:t>
      </w:r>
    </w:p>
    <w:p w14:paraId="7AC71A6A" w14:textId="4763F30B" w:rsidR="00873807" w:rsidRDefault="006069CE" w:rsidP="008D574C">
      <w:pPr>
        <w:spacing w:beforeLines="50" w:before="156"/>
        <w:jc w:val="center"/>
      </w:pPr>
      <w:r>
        <w:object w:dxaOrig="4003" w:dyaOrig="4021" w14:anchorId="0216F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4pt;height:201.25pt" o:ole="">
            <v:imagedata r:id="rId8" o:title=""/>
          </v:shape>
          <o:OLEObject Type="Embed" ProgID="Visio.Drawing.11" ShapeID="_x0000_i1025" DrawAspect="Content" ObjectID="_1618155745" r:id="rId9"/>
        </w:object>
      </w:r>
    </w:p>
    <w:p w14:paraId="2132C0CD" w14:textId="78C1E0AD" w:rsidR="008D574C" w:rsidRPr="008773C8" w:rsidRDefault="008D574C" w:rsidP="008773C8">
      <w:pPr>
        <w:jc w:val="center"/>
      </w:pPr>
      <w:r w:rsidRPr="008773C8">
        <w:rPr>
          <w:rFonts w:hint="eastAsia"/>
        </w:rPr>
        <w:t>Figure 1</w:t>
      </w:r>
      <w:r w:rsidR="00E736E0" w:rsidRPr="008773C8">
        <w:rPr>
          <w:rFonts w:hint="eastAsia"/>
        </w:rPr>
        <w:t>.</w:t>
      </w:r>
      <w:r w:rsidRPr="008773C8">
        <w:rPr>
          <w:rFonts w:hint="eastAsia"/>
        </w:rPr>
        <w:t xml:space="preserve"> DMRS for PSCCH</w:t>
      </w:r>
    </w:p>
    <w:p w14:paraId="47FAF8B1" w14:textId="3DE75B49" w:rsidR="00873807" w:rsidRDefault="00447E46" w:rsidP="00447E46">
      <w:pPr>
        <w:spacing w:beforeLines="50" w:before="156"/>
        <w:rPr>
          <w:lang w:eastAsia="zh-CN"/>
        </w:rPr>
      </w:pPr>
      <w:r w:rsidRPr="001F3A4F">
        <w:rPr>
          <w:lang w:eastAsia="zh-CN"/>
        </w:rPr>
        <w:t xml:space="preserve">For </w:t>
      </w:r>
      <w:r>
        <w:rPr>
          <w:rFonts w:hint="eastAsia"/>
          <w:lang w:eastAsia="zh-CN"/>
        </w:rPr>
        <w:t xml:space="preserve">time </w:t>
      </w:r>
      <w:r w:rsidRPr="001F3A4F">
        <w:rPr>
          <w:lang w:eastAsia="zh-CN"/>
        </w:rPr>
        <w:t xml:space="preserve">domain pattern </w:t>
      </w:r>
      <w:r w:rsidRPr="001F3A4F">
        <w:rPr>
          <w:rFonts w:hint="eastAsia"/>
          <w:lang w:eastAsia="zh-CN"/>
        </w:rPr>
        <w:t xml:space="preserve">of </w:t>
      </w:r>
      <w:r w:rsidRPr="001F3A4F">
        <w:rPr>
          <w:lang w:eastAsia="zh-CN"/>
        </w:rPr>
        <w:t>PSCCH DMRS</w:t>
      </w:r>
      <w:r w:rsidRPr="001F3A4F">
        <w:rPr>
          <w:rFonts w:hint="eastAsia"/>
          <w:lang w:eastAsia="zh-CN"/>
        </w:rPr>
        <w:t>,</w:t>
      </w:r>
      <w:r>
        <w:rPr>
          <w:rFonts w:hint="eastAsia"/>
          <w:lang w:eastAsia="zh-CN"/>
        </w:rPr>
        <w:t xml:space="preserve"> </w:t>
      </w:r>
      <w:r w:rsidR="00C7083B">
        <w:rPr>
          <w:rFonts w:hint="eastAsia"/>
          <w:lang w:eastAsia="zh-CN"/>
        </w:rPr>
        <w:t>i</w:t>
      </w:r>
      <w:r w:rsidRPr="00447E46">
        <w:rPr>
          <w:lang w:eastAsia="zh-CN"/>
        </w:rPr>
        <w:t>f the number of symbols for PSCCH is up to 3 OFDM symbols</w:t>
      </w:r>
      <w:r w:rsidRPr="00447E46">
        <w:rPr>
          <w:rFonts w:hint="eastAsia"/>
          <w:lang w:eastAsia="zh-CN"/>
        </w:rPr>
        <w:t>,</w:t>
      </w:r>
      <w:r w:rsidRPr="00447E46">
        <w:rPr>
          <w:lang w:eastAsia="zh-CN"/>
        </w:rPr>
        <w:t xml:space="preserve"> </w:t>
      </w:r>
      <w:r w:rsidRPr="001F3A4F">
        <w:rPr>
          <w:rFonts w:hint="eastAsia"/>
          <w:lang w:eastAsia="zh-CN"/>
        </w:rPr>
        <w:t>it is better to</w:t>
      </w:r>
      <w:r w:rsidRPr="00447E46">
        <w:rPr>
          <w:lang w:eastAsia="zh-CN"/>
        </w:rPr>
        <w:t xml:space="preserve"> reuse the </w:t>
      </w:r>
      <w:r w:rsidRPr="00447E46">
        <w:rPr>
          <w:rFonts w:hint="eastAsia"/>
          <w:lang w:eastAsia="zh-CN"/>
        </w:rPr>
        <w:t>time</w:t>
      </w:r>
      <w:r w:rsidRPr="00447E46">
        <w:rPr>
          <w:lang w:eastAsia="zh-CN"/>
        </w:rPr>
        <w:t xml:space="preserve">-domain pattern </w:t>
      </w:r>
      <w:r w:rsidRPr="00447E46">
        <w:rPr>
          <w:rFonts w:hint="eastAsia"/>
          <w:lang w:eastAsia="zh-CN"/>
        </w:rPr>
        <w:t xml:space="preserve">of </w:t>
      </w:r>
      <w:r w:rsidRPr="00447E46">
        <w:rPr>
          <w:lang w:eastAsia="zh-CN"/>
        </w:rPr>
        <w:t>Rel-15 NR PDCCH DMRS</w:t>
      </w:r>
      <w:r w:rsidRPr="00447E46">
        <w:rPr>
          <w:rFonts w:hint="eastAsia"/>
          <w:lang w:eastAsia="zh-CN"/>
        </w:rPr>
        <w:t xml:space="preserve">, i.e., </w:t>
      </w:r>
      <w:r w:rsidRPr="00447E46">
        <w:rPr>
          <w:lang w:eastAsia="zh-CN"/>
        </w:rPr>
        <w:t>DMRS is mapped on all the OFDM symbols of a given P</w:t>
      </w:r>
      <w:r w:rsidRPr="00447E46">
        <w:rPr>
          <w:rFonts w:hint="eastAsia"/>
          <w:lang w:eastAsia="zh-CN"/>
        </w:rPr>
        <w:t>S</w:t>
      </w:r>
      <w:r w:rsidRPr="00447E46">
        <w:rPr>
          <w:lang w:eastAsia="zh-CN"/>
        </w:rPr>
        <w:t>CCH candidate</w:t>
      </w:r>
      <w:r w:rsidRPr="00447E46">
        <w:rPr>
          <w:rFonts w:hint="eastAsia"/>
          <w:lang w:eastAsia="zh-CN"/>
        </w:rPr>
        <w:t>.</w:t>
      </w:r>
      <w:r>
        <w:rPr>
          <w:rFonts w:hint="eastAsia"/>
          <w:lang w:eastAsia="zh-CN"/>
        </w:rPr>
        <w:t xml:space="preserve"> </w:t>
      </w:r>
      <w:r w:rsidR="00C7083B">
        <w:rPr>
          <w:rFonts w:hint="eastAsia"/>
          <w:lang w:eastAsia="zh-CN"/>
        </w:rPr>
        <w:t>I</w:t>
      </w:r>
      <w:r>
        <w:rPr>
          <w:rFonts w:hint="eastAsia"/>
          <w:lang w:eastAsia="zh-CN"/>
        </w:rPr>
        <w:t>t is still under discussion whether to support other length</w:t>
      </w:r>
      <w:r w:rsidR="00AB17E1">
        <w:rPr>
          <w:lang w:eastAsia="zh-CN"/>
        </w:rPr>
        <w:t>s</w:t>
      </w:r>
      <w:r>
        <w:rPr>
          <w:rFonts w:hint="eastAsia"/>
          <w:lang w:eastAsia="zh-CN"/>
        </w:rPr>
        <w:t xml:space="preserve"> of PSCCH, such as </w:t>
      </w:r>
      <w:r w:rsidRPr="00447E46">
        <w:rPr>
          <w:rFonts w:hint="eastAsia"/>
          <w:lang w:eastAsia="zh-CN"/>
        </w:rPr>
        <w:t>more than 7</w:t>
      </w:r>
      <w:r>
        <w:rPr>
          <w:rFonts w:hint="eastAsia"/>
          <w:lang w:eastAsia="zh-CN"/>
        </w:rPr>
        <w:t xml:space="preserve">, </w:t>
      </w:r>
      <w:r w:rsidRPr="00447E46">
        <w:rPr>
          <w:rFonts w:hint="eastAsia"/>
          <w:lang w:eastAsia="zh-CN"/>
        </w:rPr>
        <w:t>less than [x]</w:t>
      </w:r>
      <w:r w:rsidR="00C7083B">
        <w:rPr>
          <w:rFonts w:hint="eastAsia"/>
          <w:lang w:eastAsia="zh-CN"/>
        </w:rPr>
        <w:t>, and so on. If</w:t>
      </w:r>
      <w:r w:rsidR="00C7083B" w:rsidRPr="00447E46">
        <w:rPr>
          <w:lang w:eastAsia="zh-CN"/>
        </w:rPr>
        <w:t xml:space="preserve"> the number of symbols for PSCCH is </w:t>
      </w:r>
      <w:r w:rsidR="00C7083B">
        <w:rPr>
          <w:rFonts w:hint="eastAsia"/>
          <w:lang w:eastAsia="zh-CN"/>
        </w:rPr>
        <w:t>more than</w:t>
      </w:r>
      <w:r w:rsidR="00C7083B" w:rsidRPr="00447E46">
        <w:rPr>
          <w:lang w:eastAsia="zh-CN"/>
        </w:rPr>
        <w:t xml:space="preserve"> 3 OFDM symbols</w:t>
      </w:r>
      <w:r w:rsidR="00C7083B">
        <w:rPr>
          <w:rFonts w:hint="eastAsia"/>
          <w:lang w:eastAsia="zh-CN"/>
        </w:rPr>
        <w:t xml:space="preserve">, it may not be suitable to reuse the </w:t>
      </w:r>
      <w:r w:rsidR="00C7083B" w:rsidRPr="00447E46">
        <w:rPr>
          <w:rFonts w:hint="eastAsia"/>
          <w:lang w:eastAsia="zh-CN"/>
        </w:rPr>
        <w:t>time</w:t>
      </w:r>
      <w:r w:rsidR="00C7083B" w:rsidRPr="00447E46">
        <w:rPr>
          <w:lang w:eastAsia="zh-CN"/>
        </w:rPr>
        <w:t xml:space="preserve">-domain pattern </w:t>
      </w:r>
      <w:r w:rsidR="00C7083B" w:rsidRPr="00447E46">
        <w:rPr>
          <w:rFonts w:hint="eastAsia"/>
          <w:lang w:eastAsia="zh-CN"/>
        </w:rPr>
        <w:t xml:space="preserve">of </w:t>
      </w:r>
      <w:r w:rsidR="00C7083B" w:rsidRPr="00447E46">
        <w:rPr>
          <w:lang w:eastAsia="zh-CN"/>
        </w:rPr>
        <w:t>Rel-15 NR PDCCH DMRS</w:t>
      </w:r>
      <w:r w:rsidR="00C7083B">
        <w:rPr>
          <w:rFonts w:hint="eastAsia"/>
          <w:lang w:eastAsia="zh-CN"/>
        </w:rPr>
        <w:t xml:space="preserve">, </w:t>
      </w:r>
      <w:r w:rsidR="00873807">
        <w:rPr>
          <w:rFonts w:hint="eastAsia"/>
          <w:lang w:eastAsia="zh-CN"/>
        </w:rPr>
        <w:t xml:space="preserve">due to the large </w:t>
      </w:r>
      <w:r w:rsidR="00C7083B">
        <w:rPr>
          <w:rFonts w:hint="eastAsia"/>
          <w:lang w:eastAsia="zh-CN"/>
        </w:rPr>
        <w:t>overhead</w:t>
      </w:r>
      <w:r w:rsidR="00722173">
        <w:rPr>
          <w:lang w:eastAsia="zh-CN"/>
        </w:rPr>
        <w:t xml:space="preserve"> and uncertain performance gain. </w:t>
      </w:r>
      <w:r w:rsidR="00842B39">
        <w:rPr>
          <w:lang w:eastAsia="zh-CN"/>
        </w:rPr>
        <w:t>Before discussing the time domain pattern of DMRS for long PSCCH, t</w:t>
      </w:r>
      <w:r w:rsidR="00722173">
        <w:rPr>
          <w:lang w:eastAsia="zh-CN"/>
        </w:rPr>
        <w:t xml:space="preserve">he </w:t>
      </w:r>
      <w:r w:rsidR="006129C6">
        <w:rPr>
          <w:lang w:eastAsia="zh-CN"/>
        </w:rPr>
        <w:t>necessity of s</w:t>
      </w:r>
      <w:r w:rsidR="00722173">
        <w:rPr>
          <w:lang w:eastAsia="zh-CN"/>
        </w:rPr>
        <w:t xml:space="preserve">upporting more than 3 OFDM symbols </w:t>
      </w:r>
      <w:r w:rsidR="006129C6">
        <w:rPr>
          <w:lang w:eastAsia="zh-CN"/>
        </w:rPr>
        <w:t xml:space="preserve">for </w:t>
      </w:r>
      <w:r w:rsidR="00722173">
        <w:rPr>
          <w:lang w:eastAsia="zh-CN"/>
        </w:rPr>
        <w:t>PSCCH</w:t>
      </w:r>
      <w:r w:rsidR="006129C6">
        <w:rPr>
          <w:lang w:eastAsia="zh-CN"/>
        </w:rPr>
        <w:t xml:space="preserve"> needs to be discussed firstly</w:t>
      </w:r>
      <w:r w:rsidR="00722173">
        <w:rPr>
          <w:lang w:eastAsia="zh-CN"/>
        </w:rPr>
        <w:t xml:space="preserve">. </w:t>
      </w:r>
    </w:p>
    <w:p w14:paraId="72186631" w14:textId="76A18EE3" w:rsidR="00FA4691" w:rsidRPr="00AB0B9A" w:rsidRDefault="00FA4691" w:rsidP="00AB0B9A">
      <w:pPr>
        <w:rPr>
          <w:b/>
          <w:i/>
          <w:lang w:eastAsia="zh-CN"/>
        </w:rPr>
      </w:pPr>
      <w:r w:rsidRPr="00AB0B9A">
        <w:rPr>
          <w:rFonts w:hint="eastAsia"/>
          <w:b/>
          <w:i/>
          <w:lang w:eastAsia="zh-CN"/>
        </w:rPr>
        <w:t>Proposal</w:t>
      </w:r>
      <w:r w:rsidR="00A140DF">
        <w:rPr>
          <w:b/>
          <w:i/>
          <w:lang w:eastAsia="zh-CN"/>
        </w:rPr>
        <w:t xml:space="preserve"> 4</w:t>
      </w:r>
      <w:r w:rsidR="004C594B" w:rsidRPr="00AB0B9A">
        <w:rPr>
          <w:rFonts w:hint="eastAsia"/>
          <w:b/>
          <w:i/>
          <w:lang w:eastAsia="zh-CN"/>
        </w:rPr>
        <w:t>:</w:t>
      </w:r>
    </w:p>
    <w:p w14:paraId="651E9027" w14:textId="556429FC" w:rsidR="00AB0B9A" w:rsidRPr="00AB0B9A" w:rsidRDefault="00FA4691" w:rsidP="00AB0B9A">
      <w:pPr>
        <w:pStyle w:val="a7"/>
        <w:numPr>
          <w:ilvl w:val="0"/>
          <w:numId w:val="26"/>
        </w:numPr>
        <w:ind w:firstLineChars="0"/>
        <w:rPr>
          <w:b/>
          <w:i/>
          <w:lang w:eastAsia="zh-CN"/>
        </w:rPr>
      </w:pPr>
      <w:r w:rsidRPr="00AB0B9A">
        <w:rPr>
          <w:b/>
          <w:i/>
          <w:lang w:eastAsia="zh-CN"/>
        </w:rPr>
        <w:t>For frequency</w:t>
      </w:r>
      <w:r w:rsidR="00842B39">
        <w:rPr>
          <w:b/>
          <w:i/>
          <w:lang w:eastAsia="zh-CN"/>
        </w:rPr>
        <w:t xml:space="preserve"> </w:t>
      </w:r>
      <w:r w:rsidRPr="00AB0B9A">
        <w:rPr>
          <w:b/>
          <w:i/>
          <w:lang w:eastAsia="zh-CN"/>
        </w:rPr>
        <w:t xml:space="preserve">domain pattern </w:t>
      </w:r>
      <w:r w:rsidR="00AB0B9A" w:rsidRPr="00AB0B9A">
        <w:rPr>
          <w:rFonts w:hint="eastAsia"/>
          <w:b/>
          <w:i/>
          <w:lang w:eastAsia="zh-CN"/>
        </w:rPr>
        <w:t xml:space="preserve">of </w:t>
      </w:r>
      <w:r w:rsidRPr="00AB0B9A">
        <w:rPr>
          <w:b/>
          <w:i/>
          <w:lang w:eastAsia="zh-CN"/>
        </w:rPr>
        <w:t>PSCCH DMRS</w:t>
      </w:r>
      <w:r w:rsidR="00AB0B9A" w:rsidRPr="00AB0B9A">
        <w:rPr>
          <w:rFonts w:hint="eastAsia"/>
          <w:b/>
          <w:i/>
          <w:lang w:eastAsia="zh-CN"/>
        </w:rPr>
        <w:t xml:space="preserve">, </w:t>
      </w:r>
      <w:r w:rsidR="00AB0B9A" w:rsidRPr="00AB0B9A">
        <w:rPr>
          <w:b/>
          <w:i/>
          <w:lang w:eastAsia="zh-CN"/>
        </w:rPr>
        <w:t>reuse the frequency</w:t>
      </w:r>
      <w:r w:rsidR="00842B39">
        <w:rPr>
          <w:b/>
          <w:i/>
          <w:lang w:eastAsia="zh-CN"/>
        </w:rPr>
        <w:t xml:space="preserve"> </w:t>
      </w:r>
      <w:r w:rsidR="00AB0B9A" w:rsidRPr="00AB0B9A">
        <w:rPr>
          <w:b/>
          <w:i/>
          <w:lang w:eastAsia="zh-CN"/>
        </w:rPr>
        <w:t xml:space="preserve">domain pattern </w:t>
      </w:r>
      <w:r w:rsidR="00AB0B9A" w:rsidRPr="00AB0B9A">
        <w:rPr>
          <w:rFonts w:hint="eastAsia"/>
          <w:b/>
          <w:i/>
          <w:lang w:eastAsia="zh-CN"/>
        </w:rPr>
        <w:t xml:space="preserve">of </w:t>
      </w:r>
      <w:r w:rsidR="00AB0B9A" w:rsidRPr="00AB0B9A">
        <w:rPr>
          <w:b/>
          <w:i/>
          <w:lang w:eastAsia="zh-CN"/>
        </w:rPr>
        <w:t>Rel-15 NR PDCCH DMRS</w:t>
      </w:r>
      <w:r w:rsidR="00AB0B9A" w:rsidRPr="00AB0B9A">
        <w:rPr>
          <w:rFonts w:hint="eastAsia"/>
          <w:b/>
          <w:i/>
          <w:lang w:eastAsia="zh-CN"/>
        </w:rPr>
        <w:t>.</w:t>
      </w:r>
    </w:p>
    <w:p w14:paraId="5A6D78B7" w14:textId="13F54A4E" w:rsidR="00AB0B9A" w:rsidRPr="00AB0B9A" w:rsidRDefault="00AB0B9A" w:rsidP="00AB0B9A">
      <w:pPr>
        <w:pStyle w:val="a7"/>
        <w:numPr>
          <w:ilvl w:val="0"/>
          <w:numId w:val="26"/>
        </w:numPr>
        <w:ind w:firstLineChars="0"/>
        <w:rPr>
          <w:b/>
          <w:i/>
          <w:lang w:eastAsia="zh-CN"/>
        </w:rPr>
      </w:pPr>
      <w:r w:rsidRPr="00AB0B9A">
        <w:rPr>
          <w:b/>
          <w:i/>
          <w:lang w:eastAsia="zh-CN"/>
        </w:rPr>
        <w:t xml:space="preserve">For </w:t>
      </w:r>
      <w:r w:rsidRPr="00AB0B9A">
        <w:rPr>
          <w:rFonts w:hint="eastAsia"/>
          <w:b/>
          <w:i/>
          <w:lang w:eastAsia="zh-CN"/>
        </w:rPr>
        <w:t>time</w:t>
      </w:r>
      <w:r w:rsidR="00842B39">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p>
    <w:p w14:paraId="4763DB8C" w14:textId="0C0701D3" w:rsidR="00AB0B9A" w:rsidRDefault="00AB0B9A" w:rsidP="00AB0B9A">
      <w:pPr>
        <w:pStyle w:val="a7"/>
        <w:numPr>
          <w:ilvl w:val="1"/>
          <w:numId w:val="26"/>
        </w:numPr>
        <w:ind w:firstLineChars="0"/>
        <w:rPr>
          <w:b/>
          <w:i/>
          <w:lang w:eastAsia="zh-CN"/>
        </w:rPr>
      </w:pPr>
      <w:r w:rsidRPr="00AB0B9A">
        <w:rPr>
          <w:b/>
          <w:i/>
          <w:lang w:eastAsia="zh-CN"/>
        </w:rPr>
        <w:t>If the number of symbols for PSCCH is up to 3 OFDM symbols</w:t>
      </w:r>
      <w:r w:rsidRPr="00AB0B9A">
        <w:rPr>
          <w:rFonts w:hint="eastAsia"/>
          <w:b/>
          <w:i/>
          <w:lang w:eastAsia="zh-CN"/>
        </w:rPr>
        <w:t>,</w:t>
      </w:r>
      <w:r w:rsidRPr="00AB0B9A">
        <w:rPr>
          <w:b/>
          <w:i/>
          <w:lang w:eastAsia="zh-CN"/>
        </w:rPr>
        <w:t xml:space="preserve"> reuse the </w:t>
      </w:r>
      <w:r w:rsidRPr="00AB0B9A">
        <w:rPr>
          <w:rFonts w:hint="eastAsia"/>
          <w:b/>
          <w:i/>
          <w:lang w:eastAsia="zh-CN"/>
        </w:rPr>
        <w:t>time</w:t>
      </w:r>
      <w:r w:rsidR="00842B39">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 xml:space="preserve">, i.e., </w:t>
      </w:r>
      <w:r w:rsidRPr="00AB0B9A">
        <w:rPr>
          <w:b/>
          <w:i/>
          <w:lang w:eastAsia="zh-CN"/>
        </w:rPr>
        <w:t>DMRS is mapped on all the OFDM symbols of a given P</w:t>
      </w:r>
      <w:r w:rsidRPr="00AB0B9A">
        <w:rPr>
          <w:rFonts w:hint="eastAsia"/>
          <w:b/>
          <w:i/>
          <w:lang w:eastAsia="zh-CN"/>
        </w:rPr>
        <w:t>S</w:t>
      </w:r>
      <w:r w:rsidRPr="00AB0B9A">
        <w:rPr>
          <w:b/>
          <w:i/>
          <w:lang w:eastAsia="zh-CN"/>
        </w:rPr>
        <w:t>CCH candidate</w:t>
      </w:r>
      <w:r w:rsidR="0005789B">
        <w:rPr>
          <w:rFonts w:hint="eastAsia"/>
          <w:b/>
          <w:i/>
          <w:lang w:eastAsia="zh-CN"/>
        </w:rPr>
        <w:t>.</w:t>
      </w:r>
    </w:p>
    <w:p w14:paraId="29F3FABB" w14:textId="4A7DA4EB" w:rsidR="00FA4691" w:rsidRPr="00AB0B9A" w:rsidRDefault="00AB0B9A" w:rsidP="00AB0B9A">
      <w:pPr>
        <w:pStyle w:val="a7"/>
        <w:numPr>
          <w:ilvl w:val="1"/>
          <w:numId w:val="26"/>
        </w:numPr>
        <w:ind w:firstLineChars="0"/>
        <w:rPr>
          <w:b/>
          <w:i/>
          <w:lang w:eastAsia="zh-CN"/>
        </w:rPr>
      </w:pPr>
      <w:r>
        <w:rPr>
          <w:rFonts w:hint="eastAsia"/>
          <w:b/>
          <w:i/>
          <w:lang w:eastAsia="zh-CN"/>
        </w:rPr>
        <w:t>FFS other cases</w:t>
      </w:r>
      <w:r w:rsidRPr="00AB0B9A">
        <w:rPr>
          <w:rFonts w:hint="eastAsia"/>
          <w:b/>
          <w:i/>
          <w:lang w:eastAsia="zh-CN"/>
        </w:rPr>
        <w:t>.</w:t>
      </w:r>
    </w:p>
    <w:p w14:paraId="6FBA541A" w14:textId="4B9C1188" w:rsidR="00493C2A" w:rsidRPr="0005789B" w:rsidRDefault="00493C2A"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5789B">
        <w:rPr>
          <w:rFonts w:ascii="Arial" w:eastAsia="等线" w:hAnsi="Arial" w:hint="eastAsia"/>
          <w:sz w:val="32"/>
          <w:szCs w:val="20"/>
          <w:lang w:val="en-GB" w:eastAsia="ja-JP"/>
        </w:rPr>
        <w:t>DMRS for PSFCH</w:t>
      </w:r>
    </w:p>
    <w:p w14:paraId="60888A46" w14:textId="77777777" w:rsidR="00256927" w:rsidRDefault="00EA5330" w:rsidP="00320711">
      <w:pPr>
        <w:tabs>
          <w:tab w:val="num" w:pos="1440"/>
        </w:tabs>
        <w:rPr>
          <w:lang w:eastAsia="zh-CN"/>
        </w:rPr>
      </w:pPr>
      <w:r w:rsidRPr="00093567">
        <w:rPr>
          <w:lang w:eastAsia="zh-CN"/>
        </w:rPr>
        <w:t xml:space="preserve">Similarly, the PSFCH DMRS design can use the </w:t>
      </w:r>
      <w:bookmarkStart w:id="3" w:name="OLE_LINK6"/>
      <w:bookmarkStart w:id="4" w:name="OLE_LINK9"/>
      <w:r w:rsidR="00C4355A">
        <w:rPr>
          <w:lang w:eastAsia="zh-CN"/>
        </w:rPr>
        <w:t xml:space="preserve">Rel-15 </w:t>
      </w:r>
      <w:r w:rsidRPr="00093567">
        <w:rPr>
          <w:lang w:eastAsia="zh-CN"/>
        </w:rPr>
        <w:t>NR PUCCH</w:t>
      </w:r>
      <w:bookmarkEnd w:id="3"/>
      <w:bookmarkEnd w:id="4"/>
      <w:r w:rsidRPr="00093567">
        <w:rPr>
          <w:lang w:eastAsia="zh-CN"/>
        </w:rPr>
        <w:t xml:space="preserve"> design as a starting point</w:t>
      </w:r>
      <w:r w:rsidR="00320711">
        <w:rPr>
          <w:lang w:eastAsia="zh-CN"/>
        </w:rPr>
        <w:t xml:space="preserve">. </w:t>
      </w:r>
    </w:p>
    <w:p w14:paraId="520014CD" w14:textId="55D41557" w:rsidR="00EA5330" w:rsidRDefault="00320711" w:rsidP="00320711">
      <w:pPr>
        <w:tabs>
          <w:tab w:val="num" w:pos="1440"/>
        </w:tabs>
        <w:rPr>
          <w:lang w:eastAsia="zh-CN"/>
        </w:rPr>
      </w:pPr>
      <w:r>
        <w:rPr>
          <w:lang w:eastAsia="zh-CN"/>
        </w:rPr>
        <w:lastRenderedPageBreak/>
        <w:t xml:space="preserve">For </w:t>
      </w:r>
      <w:r w:rsidR="00C4355A">
        <w:rPr>
          <w:lang w:eastAsia="zh-CN"/>
        </w:rPr>
        <w:t xml:space="preserve">PSFCH </w:t>
      </w:r>
      <w:r w:rsidR="00C4355A" w:rsidRPr="00AF1A08">
        <w:rPr>
          <w:lang w:eastAsia="ko-KR"/>
        </w:rPr>
        <w:t xml:space="preserve">which uses last </w:t>
      </w:r>
      <w:r w:rsidR="00C4355A">
        <w:rPr>
          <w:lang w:eastAsia="ko-KR"/>
        </w:rPr>
        <w:t xml:space="preserve">1 or 2 </w:t>
      </w:r>
      <w:r w:rsidR="00C4355A" w:rsidRPr="00AF1A08">
        <w:rPr>
          <w:lang w:eastAsia="ko-KR"/>
        </w:rPr>
        <w:t xml:space="preserve">symbol(s) available for </w:t>
      </w:r>
      <w:r w:rsidR="0066420B">
        <w:rPr>
          <w:lang w:eastAsia="ko-KR"/>
        </w:rPr>
        <w:t>SL</w:t>
      </w:r>
      <w:r w:rsidR="00C4355A" w:rsidRPr="00AF1A08">
        <w:rPr>
          <w:lang w:eastAsia="ko-KR"/>
        </w:rPr>
        <w:t xml:space="preserve"> in a slot</w:t>
      </w:r>
      <w:r w:rsidR="00C4355A">
        <w:rPr>
          <w:lang w:eastAsia="ko-KR"/>
        </w:rPr>
        <w:t xml:space="preserve">, </w:t>
      </w:r>
      <w:r>
        <w:rPr>
          <w:lang w:eastAsia="ko-KR"/>
        </w:rPr>
        <w:t>a</w:t>
      </w:r>
      <w:r w:rsidR="00C4355A">
        <w:rPr>
          <w:rFonts w:hint="eastAsia"/>
          <w:lang w:eastAsia="zh-CN"/>
        </w:rPr>
        <w:t xml:space="preserve">t least </w:t>
      </w:r>
      <w:r w:rsidR="00C4355A">
        <w:rPr>
          <w:lang w:eastAsia="zh-CN"/>
        </w:rPr>
        <w:t>s</w:t>
      </w:r>
      <w:r w:rsidR="00C4355A" w:rsidRPr="00C4355A">
        <w:rPr>
          <w:rFonts w:hint="eastAsia"/>
          <w:lang w:eastAsia="zh-CN"/>
        </w:rPr>
        <w:t xml:space="preserve">equence </w:t>
      </w:r>
      <w:r w:rsidR="00C4355A">
        <w:rPr>
          <w:lang w:eastAsia="zh-CN"/>
        </w:rPr>
        <w:t xml:space="preserve">selection </w:t>
      </w:r>
      <w:r w:rsidR="00C4355A" w:rsidRPr="00C4355A">
        <w:rPr>
          <w:rFonts w:hint="eastAsia"/>
          <w:lang w:eastAsia="zh-CN"/>
        </w:rPr>
        <w:t xml:space="preserve">based </w:t>
      </w:r>
      <w:r w:rsidR="00C4355A">
        <w:rPr>
          <w:lang w:val="en-GB" w:eastAsia="zh-CN"/>
        </w:rPr>
        <w:t xml:space="preserve">structure should be supported </w:t>
      </w:r>
      <w:r>
        <w:rPr>
          <w:lang w:val="en-GB" w:eastAsia="zh-CN"/>
        </w:rPr>
        <w:t xml:space="preserve">for </w:t>
      </w:r>
      <w:r w:rsidR="00C4355A">
        <w:rPr>
          <w:lang w:val="en-GB" w:eastAsia="zh-CN"/>
        </w:rPr>
        <w:t>up to 2</w:t>
      </w:r>
      <w:r w:rsidR="006069CE">
        <w:rPr>
          <w:lang w:val="en-GB" w:eastAsia="zh-CN"/>
        </w:rPr>
        <w:t xml:space="preserve"> </w:t>
      </w:r>
      <w:r w:rsidR="00C4355A">
        <w:rPr>
          <w:lang w:val="en-GB" w:eastAsia="zh-CN"/>
        </w:rPr>
        <w:t>bits</w:t>
      </w:r>
      <w:r>
        <w:rPr>
          <w:lang w:val="en-GB" w:eastAsia="zh-CN"/>
        </w:rPr>
        <w:t xml:space="preserve"> and n</w:t>
      </w:r>
      <w:r w:rsidR="00C4355A">
        <w:rPr>
          <w:lang w:val="en-GB" w:eastAsia="zh-CN"/>
        </w:rPr>
        <w:t>o DMRS is needed in this case.</w:t>
      </w:r>
      <w:r>
        <w:rPr>
          <w:lang w:val="en-GB" w:eastAsia="zh-CN"/>
        </w:rPr>
        <w:t xml:space="preserve"> For </w:t>
      </w:r>
      <w:r w:rsidR="00C4355A">
        <w:rPr>
          <w:lang w:val="en-GB" w:eastAsia="zh-CN"/>
        </w:rPr>
        <w:t>more than 2 bits</w:t>
      </w:r>
      <w:r w:rsidR="00C4355A">
        <w:rPr>
          <w:rFonts w:hint="eastAsia"/>
          <w:lang w:val="en-GB" w:eastAsia="zh-CN"/>
        </w:rPr>
        <w:t>, PUCCH fo</w:t>
      </w:r>
      <w:r w:rsidR="00C4355A">
        <w:rPr>
          <w:lang w:val="en-GB" w:eastAsia="zh-CN"/>
        </w:rPr>
        <w:t xml:space="preserve">rmat 2 structure can be reused, </w:t>
      </w:r>
      <w:r>
        <w:rPr>
          <w:lang w:val="en-GB" w:eastAsia="zh-CN"/>
        </w:rPr>
        <w:t xml:space="preserve">and the </w:t>
      </w:r>
      <w:r w:rsidR="00D12711" w:rsidRPr="00320711">
        <w:rPr>
          <w:rFonts w:hint="eastAsia"/>
          <w:lang w:eastAsia="ko-KR"/>
        </w:rPr>
        <w:t>DMRS is mapped on #1, #4, #7, #10 REs for a given RB</w:t>
      </w:r>
      <w:r>
        <w:rPr>
          <w:lang w:eastAsia="ko-KR"/>
        </w:rPr>
        <w:t xml:space="preserve"> </w:t>
      </w:r>
      <w:r>
        <w:rPr>
          <w:rFonts w:hint="eastAsia"/>
          <w:lang w:eastAsia="zh-CN"/>
        </w:rPr>
        <w:t>(</w:t>
      </w:r>
      <w:r w:rsidR="00D12711" w:rsidRPr="00320711">
        <w:rPr>
          <w:rFonts w:hint="eastAsia"/>
          <w:lang w:eastAsia="ko-KR"/>
        </w:rPr>
        <w:t>starts from #0</w:t>
      </w:r>
      <w:r>
        <w:rPr>
          <w:rFonts w:hint="eastAsia"/>
          <w:lang w:eastAsia="zh-CN"/>
        </w:rPr>
        <w:t>), an</w:t>
      </w:r>
      <w:r>
        <w:rPr>
          <w:lang w:eastAsia="zh-CN"/>
        </w:rPr>
        <w:t xml:space="preserve">d </w:t>
      </w:r>
      <w:r w:rsidRPr="00447E46">
        <w:rPr>
          <w:lang w:eastAsia="zh-CN"/>
        </w:rPr>
        <w:t>mapped on all the</w:t>
      </w:r>
      <w:r w:rsidR="00256927">
        <w:rPr>
          <w:lang w:eastAsia="zh-CN"/>
        </w:rPr>
        <w:t xml:space="preserve"> </w:t>
      </w:r>
      <w:r w:rsidRPr="00447E46">
        <w:rPr>
          <w:lang w:eastAsia="zh-CN"/>
        </w:rPr>
        <w:t>OFDM sy</w:t>
      </w:r>
      <w:r w:rsidR="00256927">
        <w:rPr>
          <w:lang w:eastAsia="zh-CN"/>
        </w:rPr>
        <w:t xml:space="preserve">mbols, as shown in Figure 2. </w:t>
      </w:r>
    </w:p>
    <w:p w14:paraId="4563BE38" w14:textId="1CB568B0" w:rsidR="006069CE" w:rsidRDefault="00D1480A" w:rsidP="00256927">
      <w:pPr>
        <w:tabs>
          <w:tab w:val="num" w:pos="1440"/>
        </w:tabs>
        <w:jc w:val="center"/>
        <w:rPr>
          <w:lang w:eastAsia="zh-CN"/>
        </w:rPr>
      </w:pPr>
      <w:r>
        <w:object w:dxaOrig="3436" w:dyaOrig="4021" w14:anchorId="21CEFC65">
          <v:shape id="_x0000_i1026" type="#_x0000_t75" style="width:171.25pt;height:201.25pt" o:ole="">
            <v:imagedata r:id="rId10" o:title=""/>
          </v:shape>
          <o:OLEObject Type="Embed" ProgID="Visio.Drawing.11" ShapeID="_x0000_i1026" DrawAspect="Content" ObjectID="_1618155746" r:id="rId11"/>
        </w:object>
      </w:r>
    </w:p>
    <w:p w14:paraId="1B0DB99D" w14:textId="0FBBD30C" w:rsidR="006069CE" w:rsidRPr="008773C8" w:rsidRDefault="006069CE" w:rsidP="008773C8">
      <w:pPr>
        <w:jc w:val="center"/>
      </w:pPr>
      <w:r w:rsidRPr="008773C8">
        <w:rPr>
          <w:rFonts w:hint="eastAsia"/>
        </w:rPr>
        <w:t>Figure 2. DMRS for PS</w:t>
      </w:r>
      <w:r w:rsidRPr="008773C8">
        <w:t>F</w:t>
      </w:r>
      <w:r w:rsidRPr="008773C8">
        <w:rPr>
          <w:rFonts w:hint="eastAsia"/>
        </w:rPr>
        <w:t>CH</w:t>
      </w:r>
      <w:r w:rsidR="00D1480A" w:rsidRPr="008773C8">
        <w:t xml:space="preserve">, </w:t>
      </w:r>
      <w:r w:rsidR="00BE75CF" w:rsidRPr="008773C8">
        <w:t>more than 2 bits</w:t>
      </w:r>
    </w:p>
    <w:p w14:paraId="21DC5FA9" w14:textId="44439AEC" w:rsidR="00203B49" w:rsidRDefault="00D1480A" w:rsidP="00D1480A">
      <w:pPr>
        <w:spacing w:beforeLines="50" w:before="156"/>
        <w:rPr>
          <w:lang w:eastAsia="zh-CN"/>
        </w:rPr>
      </w:pPr>
      <w:r>
        <w:rPr>
          <w:rFonts w:hint="eastAsia"/>
          <w:lang w:eastAsia="zh-CN"/>
        </w:rPr>
        <w:t xml:space="preserve">It is still under discussion whether to support </w:t>
      </w:r>
      <w:r>
        <w:rPr>
          <w:lang w:eastAsia="zh-CN"/>
        </w:rPr>
        <w:t xml:space="preserve">long PFSCH. If supported, the DMRS for long PSFCH should be TDMed with the PSFCH. The </w:t>
      </w:r>
      <w:r w:rsidRPr="00D1480A">
        <w:rPr>
          <w:rFonts w:hint="eastAsia"/>
          <w:lang w:eastAsia="zh-CN"/>
        </w:rPr>
        <w:t>DMRS position</w:t>
      </w:r>
      <w:r>
        <w:rPr>
          <w:lang w:eastAsia="zh-CN"/>
        </w:rPr>
        <w:t xml:space="preserve">s should </w:t>
      </w:r>
      <w:r w:rsidR="00C81B4E">
        <w:rPr>
          <w:lang w:eastAsia="zh-CN"/>
        </w:rPr>
        <w:t>depend</w:t>
      </w:r>
      <w:r>
        <w:rPr>
          <w:lang w:eastAsia="zh-CN"/>
        </w:rPr>
        <w:t xml:space="preserve"> on the PSFCH </w:t>
      </w:r>
      <w:r w:rsidR="00203B49">
        <w:rPr>
          <w:lang w:eastAsia="zh-CN"/>
        </w:rPr>
        <w:t>length</w:t>
      </w:r>
      <w:r>
        <w:rPr>
          <w:lang w:eastAsia="zh-CN"/>
        </w:rPr>
        <w:t xml:space="preserve"> and the frequency hopping. </w:t>
      </w:r>
      <w:r w:rsidR="00203B49">
        <w:rPr>
          <w:lang w:eastAsia="zh-CN"/>
        </w:rPr>
        <w:t xml:space="preserve">At least </w:t>
      </w:r>
      <w:r w:rsidR="000503AF">
        <w:rPr>
          <w:lang w:eastAsia="zh-CN"/>
        </w:rPr>
        <w:t xml:space="preserve">Rel-15 NR </w:t>
      </w:r>
      <w:r w:rsidR="00203B49">
        <w:rPr>
          <w:lang w:eastAsia="zh-CN"/>
        </w:rPr>
        <w:t xml:space="preserve">PUCCH format 1 structure can be a baseline. </w:t>
      </w:r>
    </w:p>
    <w:p w14:paraId="682ACF0B" w14:textId="339C27BC" w:rsidR="00EA5330" w:rsidRDefault="00EA5330" w:rsidP="008773C8">
      <w:pPr>
        <w:rPr>
          <w:b/>
          <w:i/>
          <w:lang w:eastAsia="zh-CN"/>
        </w:rPr>
      </w:pPr>
      <w:r w:rsidRPr="00093567">
        <w:rPr>
          <w:b/>
          <w:i/>
          <w:lang w:eastAsia="zh-CN"/>
        </w:rPr>
        <w:t>P</w:t>
      </w:r>
      <w:r w:rsidR="00256927">
        <w:rPr>
          <w:b/>
          <w:i/>
          <w:lang w:eastAsia="zh-CN"/>
        </w:rPr>
        <w:t>roposal</w:t>
      </w:r>
      <w:r w:rsidR="00A140DF">
        <w:rPr>
          <w:b/>
          <w:i/>
          <w:lang w:eastAsia="zh-CN"/>
        </w:rPr>
        <w:t xml:space="preserve"> 5</w:t>
      </w:r>
      <w:r w:rsidRPr="00093567">
        <w:rPr>
          <w:b/>
          <w:i/>
          <w:lang w:eastAsia="zh-CN"/>
        </w:rPr>
        <w:t xml:space="preserve">: </w:t>
      </w:r>
      <w:r w:rsidRPr="00203B49">
        <w:rPr>
          <w:b/>
          <w:i/>
          <w:lang w:eastAsia="zh-CN"/>
        </w:rPr>
        <w:t xml:space="preserve">The PSFCH DMRS design uses the </w:t>
      </w:r>
      <w:r w:rsidR="000503AF">
        <w:rPr>
          <w:b/>
          <w:i/>
          <w:lang w:eastAsia="zh-CN"/>
        </w:rPr>
        <w:t xml:space="preserve">Rel-15 </w:t>
      </w:r>
      <w:r w:rsidRPr="00203B49">
        <w:rPr>
          <w:b/>
          <w:i/>
          <w:lang w:eastAsia="zh-CN"/>
        </w:rPr>
        <w:t>NR PUCCH design as a starting point.</w:t>
      </w:r>
    </w:p>
    <w:p w14:paraId="60447F6C" w14:textId="005784A3" w:rsidR="00D24E3C" w:rsidRPr="00D24E3C" w:rsidRDefault="00D24E3C" w:rsidP="00D24E3C">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D24E3C">
        <w:rPr>
          <w:rFonts w:ascii="Arial" w:eastAsia="等线" w:hAnsi="Arial" w:hint="eastAsia"/>
          <w:sz w:val="32"/>
          <w:szCs w:val="20"/>
          <w:lang w:val="en-GB" w:eastAsia="ja-JP"/>
        </w:rPr>
        <w:t>P</w:t>
      </w:r>
      <w:r w:rsidRPr="00D24E3C">
        <w:rPr>
          <w:rFonts w:ascii="Arial" w:eastAsia="等线" w:hAnsi="Arial"/>
          <w:sz w:val="32"/>
          <w:szCs w:val="20"/>
          <w:lang w:val="en-GB" w:eastAsia="ja-JP"/>
        </w:rPr>
        <w:t>T-RS</w:t>
      </w:r>
    </w:p>
    <w:p w14:paraId="6D9CABDA" w14:textId="4A5BDEBB" w:rsidR="007B1B0D" w:rsidRPr="00F927D9" w:rsidRDefault="00F927D9" w:rsidP="00F927D9">
      <w:pPr>
        <w:spacing w:beforeLines="50" w:before="156"/>
        <w:rPr>
          <w:lang w:eastAsia="zh-CN"/>
        </w:rPr>
      </w:pPr>
      <w:r w:rsidRPr="00F927D9">
        <w:rPr>
          <w:lang w:eastAsia="zh-CN"/>
        </w:rPr>
        <w:t xml:space="preserve">It has been agreed to support PT-RS for PSSCH for FR2 in </w:t>
      </w:r>
      <w:r w:rsidR="007B1B0D" w:rsidRPr="00F927D9">
        <w:rPr>
          <w:lang w:eastAsia="zh-CN"/>
        </w:rPr>
        <w:t xml:space="preserve">RAN1 </w:t>
      </w:r>
      <w:r w:rsidR="007B1B0D" w:rsidRPr="00F927D9">
        <w:rPr>
          <w:rFonts w:hint="eastAsia"/>
          <w:lang w:eastAsia="zh-CN"/>
        </w:rPr>
        <w:t>A</w:t>
      </w:r>
      <w:r w:rsidR="007B1B0D" w:rsidRPr="00F927D9">
        <w:rPr>
          <w:lang w:eastAsia="zh-CN"/>
        </w:rPr>
        <w:t>H-1901 meeting</w:t>
      </w:r>
      <w:r>
        <w:rPr>
          <w:lang w:eastAsia="zh-CN"/>
        </w:rPr>
        <w:t xml:space="preserve">. As PT-RS has been extensively discussed during NR Rel-15 phase, it seems better </w:t>
      </w:r>
      <w:r w:rsidR="00C81B4E">
        <w:rPr>
          <w:lang w:eastAsia="zh-CN"/>
        </w:rPr>
        <w:t xml:space="preserve">to take </w:t>
      </w:r>
      <w:r w:rsidRPr="00F927D9">
        <w:rPr>
          <w:lang w:eastAsia="zh-CN"/>
        </w:rPr>
        <w:t xml:space="preserve">Rel-15 PT-RS </w:t>
      </w:r>
      <w:r w:rsidR="00C81B4E">
        <w:rPr>
          <w:lang w:eastAsia="zh-CN"/>
        </w:rPr>
        <w:t xml:space="preserve">as </w:t>
      </w:r>
      <w:r w:rsidRPr="00F927D9">
        <w:rPr>
          <w:lang w:eastAsia="zh-CN"/>
        </w:rPr>
        <w:t xml:space="preserve">the baseline for </w:t>
      </w:r>
      <w:r w:rsidR="0066420B">
        <w:rPr>
          <w:lang w:eastAsia="zh-CN"/>
        </w:rPr>
        <w:t>SL</w:t>
      </w:r>
      <w:r w:rsidRPr="00F927D9">
        <w:rPr>
          <w:lang w:eastAsia="zh-CN"/>
        </w:rPr>
        <w:t xml:space="preserve"> PT-RS.</w:t>
      </w:r>
    </w:p>
    <w:p w14:paraId="118E2591" w14:textId="417C9056" w:rsidR="00D24E3C" w:rsidRPr="00F927D9" w:rsidRDefault="007B1B0D" w:rsidP="00D24E3C">
      <w:pPr>
        <w:rPr>
          <w:b/>
          <w:i/>
          <w:lang w:eastAsia="zh-CN"/>
        </w:rPr>
      </w:pPr>
      <w:r w:rsidRPr="00D24E3C">
        <w:rPr>
          <w:b/>
          <w:i/>
          <w:lang w:eastAsia="zh-CN"/>
        </w:rPr>
        <w:t>Proposal</w:t>
      </w:r>
      <w:r w:rsidR="00A140DF">
        <w:rPr>
          <w:b/>
          <w:i/>
          <w:lang w:eastAsia="zh-CN"/>
        </w:rPr>
        <w:t xml:space="preserve"> 6</w:t>
      </w:r>
      <w:r>
        <w:rPr>
          <w:rFonts w:hint="eastAsia"/>
          <w:b/>
          <w:i/>
          <w:lang w:eastAsia="zh-CN"/>
        </w:rPr>
        <w:t>:</w:t>
      </w:r>
      <w:r>
        <w:rPr>
          <w:b/>
          <w:i/>
          <w:lang w:eastAsia="zh-CN"/>
        </w:rPr>
        <w:t xml:space="preserve"> </w:t>
      </w:r>
      <w:r w:rsidRPr="00D24E3C">
        <w:rPr>
          <w:b/>
          <w:i/>
          <w:lang w:eastAsia="zh-CN"/>
        </w:rPr>
        <w:t xml:space="preserve">Rel-15 PT-RS is the baseline for </w:t>
      </w:r>
      <w:r w:rsidR="0066420B">
        <w:rPr>
          <w:b/>
          <w:i/>
          <w:lang w:eastAsia="zh-CN"/>
        </w:rPr>
        <w:t>SL</w:t>
      </w:r>
      <w:r w:rsidRPr="00D24E3C">
        <w:rPr>
          <w:b/>
          <w:i/>
          <w:lang w:eastAsia="zh-CN"/>
        </w:rPr>
        <w:t xml:space="preserve"> PT-RS. </w:t>
      </w:r>
    </w:p>
    <w:p w14:paraId="2F4153F8" w14:textId="62BA1C5D" w:rsidR="004C38C2" w:rsidRPr="00493C2A" w:rsidRDefault="0066420B" w:rsidP="00AB297E">
      <w:pPr>
        <w:pStyle w:val="3GPPH1"/>
        <w:numPr>
          <w:ilvl w:val="0"/>
          <w:numId w:val="14"/>
        </w:numPr>
        <w:rPr>
          <w:lang w:val="en-US"/>
        </w:rPr>
      </w:pPr>
      <w:r>
        <w:rPr>
          <w:lang w:val="en-US"/>
        </w:rPr>
        <w:t>SL</w:t>
      </w:r>
      <w:r w:rsidR="004C38C2" w:rsidRPr="00493C2A">
        <w:rPr>
          <w:lang w:val="en-US"/>
        </w:rPr>
        <w:t xml:space="preserve"> BWP</w:t>
      </w:r>
    </w:p>
    <w:p w14:paraId="3CFB6D34" w14:textId="0326CE61" w:rsidR="00C32C88" w:rsidRPr="008773C8" w:rsidRDefault="00C32C88" w:rsidP="008773C8">
      <w:pPr>
        <w:tabs>
          <w:tab w:val="num" w:pos="1440"/>
        </w:tabs>
        <w:rPr>
          <w:lang w:val="en-GB" w:eastAsia="zh-CN"/>
        </w:rPr>
      </w:pPr>
      <w:r w:rsidRPr="008773C8">
        <w:rPr>
          <w:lang w:val="en-GB" w:eastAsia="zh-CN"/>
        </w:rPr>
        <w:t xml:space="preserve">In this section, we first </w:t>
      </w:r>
      <w:r w:rsidR="00C81B4E" w:rsidRPr="008773C8">
        <w:rPr>
          <w:lang w:val="en-GB" w:eastAsia="zh-CN"/>
        </w:rPr>
        <w:t>analyse</w:t>
      </w:r>
      <w:r w:rsidRPr="008773C8">
        <w:rPr>
          <w:lang w:val="en-GB" w:eastAsia="zh-CN"/>
        </w:rPr>
        <w:t xml:space="preserve"> the relation between </w:t>
      </w:r>
      <w:r w:rsidR="0066420B">
        <w:rPr>
          <w:lang w:val="en-GB" w:eastAsia="zh-CN"/>
        </w:rPr>
        <w:t>SL</w:t>
      </w:r>
      <w:r w:rsidRPr="008773C8">
        <w:rPr>
          <w:lang w:val="en-GB" w:eastAsia="zh-CN"/>
        </w:rPr>
        <w:t xml:space="preserve"> (SL) BWP and Uu BWP, and then our considerations on reference point for </w:t>
      </w:r>
      <w:r w:rsidR="0066420B">
        <w:rPr>
          <w:lang w:val="en-GB" w:eastAsia="zh-CN"/>
        </w:rPr>
        <w:t>SL</w:t>
      </w:r>
      <w:r w:rsidRPr="008773C8">
        <w:rPr>
          <w:lang w:val="en-GB" w:eastAsia="zh-CN"/>
        </w:rPr>
        <w:t xml:space="preserve"> BWP are provided.</w:t>
      </w:r>
    </w:p>
    <w:p w14:paraId="149938CA" w14:textId="02C80F1F" w:rsidR="00C32C88" w:rsidRPr="008773C8" w:rsidRDefault="00C32C88" w:rsidP="008773C8">
      <w:pPr>
        <w:tabs>
          <w:tab w:val="num" w:pos="1440"/>
        </w:tabs>
        <w:rPr>
          <w:lang w:val="en-GB" w:eastAsia="zh-CN"/>
        </w:rPr>
      </w:pPr>
      <w:r w:rsidRPr="008773C8">
        <w:rPr>
          <w:lang w:val="en-GB" w:eastAsia="zh-CN"/>
        </w:rPr>
        <w:t xml:space="preserve">SL and Uu share spectrum resources in the same carrier case, considering SL will cause large interferences to Uu downlink (DL), SL is only allowed to be defined in </w:t>
      </w:r>
      <w:r w:rsidR="0066420B">
        <w:rPr>
          <w:lang w:val="en-GB" w:eastAsia="zh-CN"/>
        </w:rPr>
        <w:t>UL</w:t>
      </w:r>
      <w:r w:rsidRPr="008773C8">
        <w:rPr>
          <w:lang w:val="en-GB" w:eastAsia="zh-CN"/>
        </w:rPr>
        <w:t xml:space="preserve"> (UL) carrier. </w:t>
      </w:r>
    </w:p>
    <w:p w14:paraId="55246025" w14:textId="4FF8CE5D" w:rsidR="00C32C88" w:rsidRPr="008773C8" w:rsidRDefault="00C32C88" w:rsidP="008773C8">
      <w:pPr>
        <w:tabs>
          <w:tab w:val="num" w:pos="1440"/>
        </w:tabs>
        <w:rPr>
          <w:lang w:val="en-GB" w:eastAsia="zh-CN"/>
        </w:rPr>
      </w:pPr>
      <w:r w:rsidRPr="008773C8">
        <w:rPr>
          <w:lang w:val="en-GB" w:eastAsia="zh-CN"/>
        </w:rPr>
        <w:t xml:space="preserve">In the following, we </w:t>
      </w:r>
      <w:r w:rsidR="00C81B4E" w:rsidRPr="008773C8">
        <w:rPr>
          <w:lang w:val="en-GB" w:eastAsia="zh-CN"/>
        </w:rPr>
        <w:t>analyse</w:t>
      </w:r>
      <w:r w:rsidRPr="008773C8">
        <w:rPr>
          <w:lang w:val="en-GB" w:eastAsia="zh-CN"/>
        </w:rPr>
        <w:t xml:space="preserve"> the relation between SL BWP and Uu UL BWP</w:t>
      </w:r>
      <w:r w:rsidRPr="008773C8">
        <w:rPr>
          <w:rFonts w:hint="eastAsia"/>
          <w:lang w:val="en-GB" w:eastAsia="zh-CN"/>
        </w:rPr>
        <w:t xml:space="preserve"> for RRC-IDLE and RRC-CONNECTED</w:t>
      </w:r>
      <w:r w:rsidRPr="008773C8">
        <w:rPr>
          <w:lang w:val="en-GB" w:eastAsia="zh-CN"/>
        </w:rPr>
        <w:t xml:space="preserve"> V2X UEs.</w:t>
      </w:r>
    </w:p>
    <w:p w14:paraId="4BEADE96" w14:textId="5E671D8C" w:rsidR="00166508" w:rsidRPr="008773C8" w:rsidRDefault="00166508" w:rsidP="008773C8">
      <w:pPr>
        <w:tabs>
          <w:tab w:val="num" w:pos="1440"/>
        </w:tabs>
        <w:rPr>
          <w:lang w:val="en-GB" w:eastAsia="zh-CN"/>
        </w:rPr>
      </w:pPr>
      <w:r w:rsidRPr="008773C8">
        <w:rPr>
          <w:lang w:val="en-GB" w:eastAsia="zh-CN"/>
        </w:rPr>
        <w:t>For RRC-CONNECTED V2X UE</w:t>
      </w:r>
      <w:r w:rsidR="00C81B4E">
        <w:rPr>
          <w:lang w:val="en-GB" w:eastAsia="zh-CN"/>
        </w:rPr>
        <w:t>s</w:t>
      </w:r>
      <w:r w:rsidRPr="008773C8">
        <w:rPr>
          <w:lang w:val="en-GB" w:eastAsia="zh-CN"/>
        </w:rPr>
        <w:t xml:space="preserve">, the SL BWP could be configured by RRC </w:t>
      </w:r>
      <w:r w:rsidR="00C81B4E" w:rsidRPr="008773C8">
        <w:rPr>
          <w:lang w:val="en-GB" w:eastAsia="zh-CN"/>
        </w:rPr>
        <w:t>signalling</w:t>
      </w:r>
      <w:r w:rsidRPr="008773C8">
        <w:rPr>
          <w:lang w:val="en-GB" w:eastAsia="zh-CN"/>
        </w:rPr>
        <w:t xml:space="preserve">. </w:t>
      </w:r>
      <w:r w:rsidR="00C81B4E">
        <w:rPr>
          <w:lang w:val="en-GB" w:eastAsia="zh-CN"/>
        </w:rPr>
        <w:t>Considering that</w:t>
      </w:r>
      <w:r w:rsidRPr="008773C8">
        <w:rPr>
          <w:lang w:val="en-GB" w:eastAsia="zh-CN"/>
        </w:rPr>
        <w:t xml:space="preserve"> up to four UL BWPs</w:t>
      </w:r>
      <w:r w:rsidR="00C81B4E">
        <w:rPr>
          <w:lang w:val="en-GB" w:eastAsia="zh-CN"/>
        </w:rPr>
        <w:t xml:space="preserve"> can be</w:t>
      </w:r>
      <w:r w:rsidRPr="008773C8">
        <w:rPr>
          <w:lang w:val="en-GB" w:eastAsia="zh-CN"/>
        </w:rPr>
        <w:t xml:space="preserve"> configured,</w:t>
      </w:r>
      <w:r w:rsidR="00C81B4E">
        <w:rPr>
          <w:lang w:val="en-GB" w:eastAsia="zh-CN"/>
        </w:rPr>
        <w:t xml:space="preserve"> t</w:t>
      </w:r>
      <w:r w:rsidRPr="008773C8">
        <w:rPr>
          <w:lang w:val="en-GB" w:eastAsia="zh-CN"/>
        </w:rPr>
        <w:t>he relation between the SL BWP and multiple configured UL BWPs should be carefully considered. Generally, there are two alternatives regarding to whether switching delay is allowed between the SL BWP and UL active BWP.</w:t>
      </w:r>
    </w:p>
    <w:p w14:paraId="0C69EF8C" w14:textId="34E57228" w:rsidR="00166508" w:rsidRDefault="00C81B4E" w:rsidP="00166508">
      <w:pPr>
        <w:rPr>
          <w:rFonts w:ascii="Times" w:hAnsi="Times"/>
          <w:lang w:val="x-none" w:eastAsia="zh-CN"/>
        </w:rPr>
      </w:pPr>
      <w:r w:rsidRPr="00725825">
        <w:rPr>
          <w:rFonts w:ascii="Times" w:hAnsi="Times" w:hint="eastAsia"/>
          <w:b/>
          <w:lang w:val="x-none" w:eastAsia="zh-CN"/>
        </w:rPr>
        <w:t>Alt</w:t>
      </w:r>
      <w:r>
        <w:rPr>
          <w:rFonts w:ascii="Times" w:hAnsi="Times"/>
          <w:b/>
          <w:lang w:val="x-none" w:eastAsia="zh-CN"/>
        </w:rPr>
        <w:t>.</w:t>
      </w:r>
      <w:r w:rsidRPr="00725825">
        <w:rPr>
          <w:rFonts w:ascii="Times" w:hAnsi="Times" w:hint="eastAsia"/>
          <w:b/>
          <w:lang w:val="x-none" w:eastAsia="zh-CN"/>
        </w:rPr>
        <w:t xml:space="preserve"> </w:t>
      </w:r>
      <w:r w:rsidR="00166508" w:rsidRPr="00725825">
        <w:rPr>
          <w:rFonts w:ascii="Times" w:hAnsi="Times" w:hint="eastAsia"/>
          <w:b/>
          <w:lang w:val="x-none" w:eastAsia="zh-CN"/>
        </w:rPr>
        <w:t>1</w:t>
      </w:r>
      <w:r w:rsidR="00166508">
        <w:rPr>
          <w:rFonts w:ascii="Times" w:hAnsi="Times"/>
          <w:b/>
          <w:lang w:val="x-none" w:eastAsia="zh-CN"/>
        </w:rPr>
        <w:t xml:space="preserve"> </w:t>
      </w:r>
      <w:r w:rsidR="00166508" w:rsidRPr="00C51A35">
        <w:rPr>
          <w:rFonts w:ascii="Times" w:hAnsi="Times"/>
          <w:lang w:val="x-none" w:eastAsia="zh-CN"/>
        </w:rPr>
        <w:t>No Sw</w:t>
      </w:r>
      <w:r w:rsidR="00166508">
        <w:rPr>
          <w:rFonts w:ascii="Times" w:hAnsi="Times"/>
          <w:lang w:val="x-none" w:eastAsia="zh-CN"/>
        </w:rPr>
        <w:t xml:space="preserve">itching delay exists between the SL </w:t>
      </w:r>
      <w:r w:rsidR="00166508" w:rsidRPr="0016290E">
        <w:rPr>
          <w:lang w:eastAsia="zh-CN"/>
        </w:rPr>
        <w:t>BWP</w:t>
      </w:r>
      <w:r w:rsidR="00166508">
        <w:rPr>
          <w:rFonts w:ascii="Times" w:hAnsi="Times"/>
          <w:lang w:val="x-none" w:eastAsia="zh-CN"/>
        </w:rPr>
        <w:t xml:space="preserve"> and </w:t>
      </w:r>
      <w:bookmarkStart w:id="5" w:name="OLE_LINK4"/>
      <w:bookmarkStart w:id="6" w:name="OLE_LINK5"/>
      <w:r w:rsidR="00166508">
        <w:rPr>
          <w:rFonts w:ascii="Times" w:hAnsi="Times"/>
          <w:lang w:val="x-none" w:eastAsia="zh-CN"/>
        </w:rPr>
        <w:t xml:space="preserve">UL </w:t>
      </w:r>
      <w:r w:rsidR="00166508" w:rsidRPr="00C51A35">
        <w:rPr>
          <w:rFonts w:ascii="Times" w:hAnsi="Times"/>
          <w:lang w:val="x-none" w:eastAsia="zh-CN"/>
        </w:rPr>
        <w:t xml:space="preserve">active </w:t>
      </w:r>
      <w:r w:rsidR="00166508">
        <w:rPr>
          <w:rFonts w:ascii="Times" w:hAnsi="Times"/>
          <w:lang w:val="x-none" w:eastAsia="zh-CN"/>
        </w:rPr>
        <w:t>BWP</w:t>
      </w:r>
      <w:bookmarkEnd w:id="5"/>
      <w:bookmarkEnd w:id="6"/>
      <w:r w:rsidR="00166508">
        <w:rPr>
          <w:rFonts w:ascii="Times" w:hAnsi="Times"/>
          <w:lang w:val="x-none" w:eastAsia="zh-CN"/>
        </w:rPr>
        <w:t>.</w:t>
      </w:r>
    </w:p>
    <w:p w14:paraId="5717732C" w14:textId="1E3A812E" w:rsidR="00166508" w:rsidRDefault="00166508" w:rsidP="00166508">
      <w:pPr>
        <w:rPr>
          <w:rFonts w:ascii="Times" w:hAnsi="Times"/>
          <w:lang w:val="x-none" w:eastAsia="zh-CN"/>
        </w:rPr>
      </w:pPr>
      <w:r>
        <w:rPr>
          <w:rFonts w:ascii="Times" w:hAnsi="Times"/>
          <w:lang w:val="x-none" w:eastAsia="zh-CN"/>
        </w:rPr>
        <w:t xml:space="preserve">In order to achieve </w:t>
      </w:r>
      <w:r w:rsidR="00C81B4E">
        <w:rPr>
          <w:rFonts w:ascii="Times" w:hAnsi="Times"/>
          <w:lang w:val="x-none" w:eastAsia="zh-CN"/>
        </w:rPr>
        <w:t>alt.</w:t>
      </w:r>
      <w:r>
        <w:rPr>
          <w:rFonts w:ascii="Times" w:hAnsi="Times"/>
          <w:lang w:val="x-none" w:eastAsia="zh-CN"/>
        </w:rPr>
        <w:t xml:space="preserve">1, both </w:t>
      </w:r>
      <w:bookmarkStart w:id="7" w:name="OLE_LINK10"/>
      <w:bookmarkStart w:id="8" w:name="OLE_LINK11"/>
      <w:r>
        <w:rPr>
          <w:rFonts w:ascii="Times" w:hAnsi="Times"/>
          <w:lang w:val="x-none" w:eastAsia="zh-CN"/>
        </w:rPr>
        <w:t>the SL BWP (</w:t>
      </w:r>
      <w:r w:rsidRPr="0016290E">
        <w:rPr>
          <w:lang w:eastAsia="zh-CN"/>
        </w:rPr>
        <w:t>or</w:t>
      </w:r>
      <w:r>
        <w:rPr>
          <w:rFonts w:ascii="Times" w:hAnsi="Times"/>
          <w:lang w:val="x-none" w:eastAsia="zh-CN"/>
        </w:rPr>
        <w:t xml:space="preserve"> transmit resource pools)</w:t>
      </w:r>
      <w:bookmarkEnd w:id="7"/>
      <w:bookmarkEnd w:id="8"/>
      <w:r>
        <w:rPr>
          <w:rFonts w:ascii="Times" w:hAnsi="Times"/>
          <w:lang w:val="x-none" w:eastAsia="zh-CN"/>
        </w:rPr>
        <w:t xml:space="preserve"> and </w:t>
      </w:r>
      <w:r w:rsidRPr="00C51A35">
        <w:rPr>
          <w:rFonts w:ascii="Times" w:hAnsi="Times"/>
          <w:lang w:val="x-none" w:eastAsia="zh-CN"/>
        </w:rPr>
        <w:t>UL active BWP</w:t>
      </w:r>
      <w:r>
        <w:rPr>
          <w:rFonts w:ascii="Times" w:hAnsi="Times"/>
          <w:lang w:val="x-none" w:eastAsia="zh-CN"/>
        </w:rPr>
        <w:t xml:space="preserve"> should be within UE’s </w:t>
      </w:r>
      <w:r w:rsidR="00C81B4E">
        <w:rPr>
          <w:rFonts w:ascii="Times" w:hAnsi="Times"/>
          <w:lang w:val="x-none" w:eastAsia="zh-CN"/>
        </w:rPr>
        <w:t xml:space="preserve">Tx </w:t>
      </w:r>
      <w:r>
        <w:rPr>
          <w:rFonts w:ascii="Times" w:hAnsi="Times"/>
          <w:lang w:val="x-none" w:eastAsia="zh-CN"/>
        </w:rPr>
        <w:t xml:space="preserve">RF bandwidth and the same numerology should be used. As the same numerology has been already </w:t>
      </w:r>
      <w:r>
        <w:rPr>
          <w:rFonts w:ascii="Times" w:hAnsi="Times"/>
          <w:lang w:val="x-none" w:eastAsia="zh-CN"/>
        </w:rPr>
        <w:lastRenderedPageBreak/>
        <w:t xml:space="preserve">agreed, it will be an default assumption in the following discussion. As shown in Figure </w:t>
      </w:r>
      <w:r w:rsidR="00A140DF">
        <w:rPr>
          <w:rFonts w:ascii="Times" w:hAnsi="Times"/>
          <w:lang w:val="x-none" w:eastAsia="zh-CN"/>
        </w:rPr>
        <w:t>3</w:t>
      </w:r>
      <w:r>
        <w:rPr>
          <w:rFonts w:ascii="Times" w:hAnsi="Times"/>
          <w:lang w:val="x-none" w:eastAsia="zh-CN"/>
        </w:rPr>
        <w:t xml:space="preserve">, there can be non-overlapping or overlapping between the SL BWP and UL active BWP. </w:t>
      </w:r>
    </w:p>
    <w:p w14:paraId="39AA4A5B" w14:textId="77777777" w:rsidR="00166508" w:rsidRDefault="00DA6C34" w:rsidP="00166508">
      <w:pPr>
        <w:autoSpaceDE/>
        <w:autoSpaceDN/>
        <w:adjustRightInd/>
        <w:snapToGrid/>
        <w:spacing w:before="120" w:after="60"/>
        <w:jc w:val="center"/>
      </w:pPr>
      <w:r>
        <w:object w:dxaOrig="7916" w:dyaOrig="2427" w14:anchorId="563293FD">
          <v:shape id="_x0000_i1031" type="#_x0000_t75" style="width:335.55pt;height:102.45pt" o:ole="">
            <v:imagedata r:id="rId12" o:title=""/>
          </v:shape>
          <o:OLEObject Type="Embed" ProgID="Visio.Drawing.11" ShapeID="_x0000_i1031" DrawAspect="Content" ObjectID="_1618155747" r:id="rId13"/>
        </w:object>
      </w:r>
    </w:p>
    <w:p w14:paraId="54F36A10" w14:textId="62C1FEDF" w:rsidR="00166508" w:rsidRPr="008773C8" w:rsidRDefault="00166508" w:rsidP="008773C8">
      <w:pPr>
        <w:jc w:val="center"/>
      </w:pPr>
      <w:r w:rsidRPr="008773C8">
        <w:t xml:space="preserve">Figure </w:t>
      </w:r>
      <w:r w:rsidR="00A140DF" w:rsidRPr="008773C8">
        <w:t xml:space="preserve">3. </w:t>
      </w:r>
      <w:r w:rsidRPr="008773C8">
        <w:t>No Switching delay exists between the SL BWP and UL active BWP</w:t>
      </w:r>
    </w:p>
    <w:p w14:paraId="1938BBF6" w14:textId="5586674C" w:rsidR="00166508" w:rsidRDefault="00166508" w:rsidP="00166508">
      <w:pPr>
        <w:rPr>
          <w:rFonts w:ascii="Times" w:hAnsi="Times"/>
          <w:lang w:val="x-none" w:eastAsia="zh-CN"/>
        </w:rPr>
      </w:pPr>
      <w:r>
        <w:rPr>
          <w:rFonts w:ascii="Times" w:hAnsi="Times"/>
          <w:lang w:val="x-none" w:eastAsia="zh-CN"/>
        </w:rPr>
        <w:t xml:space="preserve">For non-overlapping scenario as shown in Figure </w:t>
      </w:r>
      <w:r w:rsidR="00A140DF">
        <w:rPr>
          <w:rFonts w:ascii="Times" w:hAnsi="Times"/>
          <w:lang w:val="x-none" w:eastAsia="zh-CN"/>
        </w:rPr>
        <w:t xml:space="preserve">3 </w:t>
      </w:r>
      <w:r>
        <w:rPr>
          <w:rFonts w:ascii="Times" w:hAnsi="Times"/>
          <w:lang w:val="x-none" w:eastAsia="zh-CN"/>
        </w:rPr>
        <w:t>(a), with a given UE’s Tx RF bandwidth, to accommodate the SL BWP, smaller size of UL BWP should be configured, compared with that of the UL BWP in R</w:t>
      </w:r>
      <w:r w:rsidR="00A140DF">
        <w:rPr>
          <w:rFonts w:ascii="Times" w:hAnsi="Times"/>
          <w:lang w:val="x-none" w:eastAsia="zh-CN"/>
        </w:rPr>
        <w:t>el-</w:t>
      </w:r>
      <w:r>
        <w:rPr>
          <w:rFonts w:ascii="Times" w:hAnsi="Times"/>
          <w:lang w:val="x-none" w:eastAsia="zh-CN"/>
        </w:rPr>
        <w:t>15.</w:t>
      </w:r>
      <w:r>
        <w:rPr>
          <w:rFonts w:ascii="Times" w:hAnsi="Times" w:hint="eastAsia"/>
          <w:lang w:val="x-none" w:eastAsia="zh-CN"/>
        </w:rPr>
        <w:t xml:space="preserve"> </w:t>
      </w:r>
      <w:r>
        <w:rPr>
          <w:rFonts w:ascii="Times" w:hAnsi="Times"/>
          <w:lang w:val="x-none" w:eastAsia="zh-CN"/>
        </w:rPr>
        <w:t xml:space="preserve">While for overlapping scenario, as shown in Figure </w:t>
      </w:r>
      <w:r w:rsidR="00A140DF">
        <w:rPr>
          <w:rFonts w:ascii="Times" w:hAnsi="Times"/>
          <w:lang w:val="x-none" w:eastAsia="zh-CN"/>
        </w:rPr>
        <w:t xml:space="preserve">3 </w:t>
      </w:r>
      <w:r>
        <w:rPr>
          <w:rFonts w:ascii="Times" w:hAnsi="Times"/>
          <w:lang w:val="x-none" w:eastAsia="zh-CN"/>
        </w:rPr>
        <w:t xml:space="preserve">(b) and (c), the constraint on UL BWP size could be relaxed a little bit, however, the total bandwidth occupied by UL active BWP and the </w:t>
      </w:r>
      <w:r w:rsidR="0066420B">
        <w:rPr>
          <w:rFonts w:ascii="Times" w:hAnsi="Times"/>
          <w:lang w:val="x-none" w:eastAsia="zh-CN"/>
        </w:rPr>
        <w:t>SL</w:t>
      </w:r>
      <w:r>
        <w:rPr>
          <w:rFonts w:ascii="Times" w:hAnsi="Times"/>
          <w:lang w:val="x-none" w:eastAsia="zh-CN"/>
        </w:rPr>
        <w:t xml:space="preserve"> BWP should not exceed </w:t>
      </w:r>
      <w:r w:rsidRPr="005533C8">
        <w:rPr>
          <w:rFonts w:ascii="Times" w:hAnsi="Times"/>
          <w:lang w:val="x-none" w:eastAsia="zh-CN"/>
        </w:rPr>
        <w:t>UE’s Tx RF bandwidth</w:t>
      </w:r>
      <w:r>
        <w:rPr>
          <w:rFonts w:ascii="Times" w:hAnsi="Times"/>
          <w:lang w:val="x-none" w:eastAsia="zh-CN"/>
        </w:rPr>
        <w:t xml:space="preserve"> . </w:t>
      </w:r>
      <w:r w:rsidRPr="0016290E">
        <w:rPr>
          <w:rFonts w:ascii="Times" w:hAnsi="Times"/>
          <w:lang w:val="x-none" w:eastAsia="zh-CN"/>
        </w:rPr>
        <w:t>Furthermore, UL BWP switching can only happen among the UL BWPs which satisfy the constraint</w:t>
      </w:r>
      <w:r w:rsidR="00C81B4E">
        <w:rPr>
          <w:rFonts w:ascii="Times" w:hAnsi="Times"/>
          <w:lang w:val="x-none" w:eastAsia="zh-CN"/>
        </w:rPr>
        <w:t>s</w:t>
      </w:r>
      <w:r w:rsidRPr="0016290E">
        <w:rPr>
          <w:rFonts w:ascii="Times" w:hAnsi="Times"/>
          <w:lang w:val="x-none" w:eastAsia="zh-CN"/>
        </w:rPr>
        <w:t xml:space="preserve"> </w:t>
      </w:r>
      <w:r w:rsidR="00C81B4E">
        <w:rPr>
          <w:rFonts w:ascii="Times" w:hAnsi="Times"/>
          <w:lang w:val="x-none" w:eastAsia="zh-CN"/>
        </w:rPr>
        <w:t>above</w:t>
      </w:r>
      <w:r w:rsidRPr="0016290E">
        <w:rPr>
          <w:rFonts w:ascii="Times" w:hAnsi="Times"/>
          <w:lang w:val="x-none" w:eastAsia="zh-CN"/>
        </w:rPr>
        <w:t>, otherwise</w:t>
      </w:r>
      <w:r>
        <w:rPr>
          <w:rFonts w:ascii="Times" w:hAnsi="Times"/>
          <w:lang w:val="x-none" w:eastAsia="zh-CN"/>
        </w:rPr>
        <w:t>,</w:t>
      </w:r>
      <w:r w:rsidRPr="0016290E">
        <w:rPr>
          <w:rFonts w:ascii="Times" w:hAnsi="Times"/>
          <w:lang w:val="x-none" w:eastAsia="zh-CN"/>
        </w:rPr>
        <w:t xml:space="preserve"> no UL BWP switching is allowed.</w:t>
      </w:r>
      <w:r>
        <w:rPr>
          <w:rFonts w:ascii="Times" w:hAnsi="Times"/>
          <w:lang w:val="x-none" w:eastAsia="zh-CN"/>
        </w:rPr>
        <w:t xml:space="preserve"> Therefore, in </w:t>
      </w:r>
      <w:r w:rsidR="00C81B4E">
        <w:rPr>
          <w:rFonts w:ascii="Times" w:hAnsi="Times"/>
          <w:lang w:val="x-none" w:eastAsia="zh-CN"/>
        </w:rPr>
        <w:t xml:space="preserve">alt. </w:t>
      </w:r>
      <w:r>
        <w:rPr>
          <w:rFonts w:ascii="Times" w:hAnsi="Times"/>
          <w:lang w:val="x-none" w:eastAsia="zh-CN"/>
        </w:rPr>
        <w:t xml:space="preserve">1, whether the </w:t>
      </w:r>
      <w:r w:rsidRPr="0056390E">
        <w:rPr>
          <w:rFonts w:ascii="Times" w:hAnsi="Times"/>
          <w:lang w:val="x-none" w:eastAsia="zh-CN"/>
        </w:rPr>
        <w:t>constraints on the SL BWP and UL BWP in terms of frequency location and bandwidth</w:t>
      </w:r>
      <w:r>
        <w:rPr>
          <w:rFonts w:ascii="Times" w:hAnsi="Times"/>
          <w:lang w:val="x-none" w:eastAsia="zh-CN"/>
        </w:rPr>
        <w:t xml:space="preserve"> is tolerable should be further studied</w:t>
      </w:r>
      <w:r w:rsidRPr="0056390E">
        <w:rPr>
          <w:rFonts w:ascii="Times" w:hAnsi="Times"/>
          <w:lang w:val="x-none" w:eastAsia="zh-CN"/>
        </w:rPr>
        <w:t>.</w:t>
      </w:r>
    </w:p>
    <w:p w14:paraId="308F7F2B" w14:textId="77777777" w:rsidR="00166508" w:rsidRDefault="00166508" w:rsidP="00166508">
      <w:pPr>
        <w:autoSpaceDE/>
        <w:autoSpaceDN/>
        <w:adjustRightInd/>
        <w:snapToGrid/>
        <w:spacing w:before="120" w:after="60"/>
        <w:jc w:val="center"/>
      </w:pPr>
      <w:r>
        <w:object w:dxaOrig="4535" w:dyaOrig="2370" w14:anchorId="6D6429C6">
          <v:shape id="_x0000_i1027" type="#_x0000_t75" style="width:227.1pt;height:118.6pt" o:ole="">
            <v:imagedata r:id="rId14" o:title=""/>
          </v:shape>
          <o:OLEObject Type="Embed" ProgID="Visio.Drawing.11" ShapeID="_x0000_i1027" DrawAspect="Content" ObjectID="_1618155748" r:id="rId15"/>
        </w:object>
      </w:r>
    </w:p>
    <w:p w14:paraId="0C0E744F" w14:textId="67136178" w:rsidR="00166508" w:rsidRPr="008773C8" w:rsidRDefault="00166508" w:rsidP="008773C8">
      <w:pPr>
        <w:jc w:val="center"/>
      </w:pPr>
      <w:r w:rsidRPr="008773C8">
        <w:t xml:space="preserve">Figure </w:t>
      </w:r>
      <w:r w:rsidR="00A140DF" w:rsidRPr="008773C8">
        <w:t xml:space="preserve">4. </w:t>
      </w:r>
      <w:r w:rsidRPr="008773C8">
        <w:t>Switching delay exists between the SL BWP and UL active BWP switching</w:t>
      </w:r>
    </w:p>
    <w:p w14:paraId="2190AC74" w14:textId="2035BB55" w:rsidR="00166508" w:rsidRPr="00725825" w:rsidRDefault="00441F2D" w:rsidP="00166508">
      <w:pPr>
        <w:rPr>
          <w:rFonts w:ascii="Times" w:hAnsi="Times"/>
          <w:b/>
          <w:lang w:val="x-none" w:eastAsia="zh-CN"/>
        </w:rPr>
      </w:pPr>
      <w:r w:rsidRPr="00C51A35">
        <w:rPr>
          <w:rFonts w:ascii="Times" w:hAnsi="Times"/>
          <w:b/>
          <w:lang w:val="x-none" w:eastAsia="zh-CN"/>
        </w:rPr>
        <w:t>Alt</w:t>
      </w:r>
      <w:r>
        <w:rPr>
          <w:rFonts w:ascii="Times" w:hAnsi="Times"/>
          <w:b/>
          <w:lang w:val="x-none" w:eastAsia="zh-CN"/>
        </w:rPr>
        <w:t>.</w:t>
      </w:r>
      <w:r w:rsidR="00166508" w:rsidRPr="00C51A35">
        <w:rPr>
          <w:rFonts w:ascii="Times" w:hAnsi="Times"/>
          <w:b/>
          <w:lang w:val="x-none" w:eastAsia="zh-CN"/>
        </w:rPr>
        <w:t>2</w:t>
      </w:r>
      <w:r w:rsidR="00166508">
        <w:rPr>
          <w:rFonts w:ascii="Times" w:hAnsi="Times"/>
          <w:lang w:val="x-none" w:eastAsia="zh-CN"/>
        </w:rPr>
        <w:t xml:space="preserve"> Switching delay exists between the SL BWP and UL</w:t>
      </w:r>
      <w:r w:rsidR="00166508" w:rsidRPr="00C51A35">
        <w:t xml:space="preserve"> </w:t>
      </w:r>
      <w:r w:rsidR="00166508" w:rsidRPr="00C51A35">
        <w:rPr>
          <w:rFonts w:ascii="Times" w:hAnsi="Times"/>
          <w:lang w:val="x-none" w:eastAsia="zh-CN"/>
        </w:rPr>
        <w:t xml:space="preserve">active </w:t>
      </w:r>
      <w:r w:rsidR="00166508">
        <w:rPr>
          <w:rFonts w:ascii="Times" w:hAnsi="Times"/>
          <w:lang w:val="x-none" w:eastAsia="zh-CN"/>
        </w:rPr>
        <w:t>BWP.</w:t>
      </w:r>
    </w:p>
    <w:p w14:paraId="4634A8FE" w14:textId="486074DC" w:rsidR="00166508" w:rsidRDefault="00166508" w:rsidP="00166508">
      <w:pPr>
        <w:rPr>
          <w:rFonts w:ascii="Times" w:hAnsi="Times"/>
          <w:lang w:val="x-none" w:eastAsia="zh-CN"/>
        </w:rPr>
      </w:pPr>
      <w:r>
        <w:rPr>
          <w:rFonts w:ascii="Times" w:hAnsi="Times" w:hint="eastAsia"/>
          <w:lang w:val="x-none" w:eastAsia="zh-CN"/>
        </w:rPr>
        <w:t xml:space="preserve">In this alternative, </w:t>
      </w:r>
      <w:r>
        <w:rPr>
          <w:rFonts w:ascii="Times" w:hAnsi="Times"/>
          <w:lang w:val="x-none" w:eastAsia="zh-CN"/>
        </w:rPr>
        <w:t xml:space="preserve">as shown in Figure </w:t>
      </w:r>
      <w:r w:rsidR="00A140DF">
        <w:rPr>
          <w:rFonts w:ascii="Times" w:hAnsi="Times"/>
          <w:lang w:val="x-none" w:eastAsia="zh-CN"/>
        </w:rPr>
        <w:t>4</w:t>
      </w:r>
      <w:r>
        <w:rPr>
          <w:rFonts w:ascii="Times" w:hAnsi="Times"/>
          <w:lang w:val="x-none" w:eastAsia="zh-CN"/>
        </w:rPr>
        <w:t>, either</w:t>
      </w:r>
      <w:r>
        <w:rPr>
          <w:rFonts w:ascii="Times" w:hAnsi="Times" w:hint="eastAsia"/>
          <w:lang w:val="x-none" w:eastAsia="zh-CN"/>
        </w:rPr>
        <w:t xml:space="preserve"> </w:t>
      </w:r>
      <w:r w:rsidRPr="00BB5A62">
        <w:rPr>
          <w:rFonts w:ascii="Times" w:hAnsi="Times"/>
          <w:lang w:val="x-none" w:eastAsia="zh-CN"/>
        </w:rPr>
        <w:t>the SL BWP (or transmit resource pools)</w:t>
      </w:r>
      <w:r>
        <w:rPr>
          <w:rFonts w:ascii="Times" w:hAnsi="Times"/>
          <w:lang w:val="x-none" w:eastAsia="zh-CN"/>
        </w:rPr>
        <w:t xml:space="preserve"> or the UL active BWP should be within the UE Tx RF bandwidth at given time, and there </w:t>
      </w:r>
      <w:r>
        <w:rPr>
          <w:rFonts w:ascii="Times" w:hAnsi="Times" w:hint="eastAsia"/>
          <w:lang w:val="x-none" w:eastAsia="zh-CN"/>
        </w:rPr>
        <w:t xml:space="preserve">is no </w:t>
      </w:r>
      <w:r>
        <w:rPr>
          <w:rFonts w:ascii="Times" w:hAnsi="Times"/>
          <w:lang w:val="x-none" w:eastAsia="zh-CN"/>
        </w:rPr>
        <w:t xml:space="preserve">further </w:t>
      </w:r>
      <w:r>
        <w:rPr>
          <w:rFonts w:ascii="Times" w:hAnsi="Times" w:hint="eastAsia"/>
          <w:lang w:val="x-none" w:eastAsia="zh-CN"/>
        </w:rPr>
        <w:t>constraint on</w:t>
      </w:r>
      <w:r w:rsidRPr="00BB5A62">
        <w:t xml:space="preserve"> </w:t>
      </w:r>
      <w:r w:rsidRPr="00BB5A62">
        <w:rPr>
          <w:rFonts w:ascii="Times" w:hAnsi="Times"/>
          <w:lang w:val="x-none" w:eastAsia="zh-CN"/>
        </w:rPr>
        <w:t xml:space="preserve">SL BWP and UL BWP in terms </w:t>
      </w:r>
      <w:r>
        <w:rPr>
          <w:rFonts w:ascii="Times" w:hAnsi="Times"/>
          <w:lang w:val="x-none" w:eastAsia="zh-CN"/>
        </w:rPr>
        <w:t xml:space="preserve">of </w:t>
      </w:r>
      <w:r w:rsidRPr="00BB5A62">
        <w:rPr>
          <w:rFonts w:ascii="Times" w:hAnsi="Times"/>
          <w:lang w:val="x-none" w:eastAsia="zh-CN"/>
        </w:rPr>
        <w:t>frequency location and bandwidth.</w:t>
      </w:r>
      <w:r>
        <w:rPr>
          <w:rFonts w:ascii="Times" w:hAnsi="Times"/>
          <w:lang w:val="x-none" w:eastAsia="zh-CN"/>
        </w:rPr>
        <w:t xml:space="preserve"> However, </w:t>
      </w:r>
      <w:r w:rsidRPr="00136302">
        <w:rPr>
          <w:rFonts w:ascii="Times" w:hAnsi="Times"/>
          <w:lang w:val="x-none" w:eastAsia="zh-CN"/>
        </w:rPr>
        <w:t xml:space="preserve">the switching between </w:t>
      </w:r>
      <w:r>
        <w:rPr>
          <w:rFonts w:ascii="Times" w:hAnsi="Times"/>
          <w:lang w:val="x-none" w:eastAsia="zh-CN"/>
        </w:rPr>
        <w:t xml:space="preserve">the </w:t>
      </w:r>
      <w:r w:rsidRPr="00136302">
        <w:rPr>
          <w:rFonts w:ascii="Times" w:hAnsi="Times"/>
          <w:lang w:val="x-none" w:eastAsia="zh-CN"/>
        </w:rPr>
        <w:t xml:space="preserve">SL BWP and UL </w:t>
      </w:r>
      <w:r>
        <w:rPr>
          <w:rFonts w:ascii="Times" w:hAnsi="Times"/>
          <w:lang w:val="x-none" w:eastAsia="zh-CN"/>
        </w:rPr>
        <w:t xml:space="preserve">active </w:t>
      </w:r>
      <w:r w:rsidRPr="00136302">
        <w:rPr>
          <w:rFonts w:ascii="Times" w:hAnsi="Times"/>
          <w:lang w:val="x-none" w:eastAsia="zh-CN"/>
        </w:rPr>
        <w:t xml:space="preserve">BWP is similar to the </w:t>
      </w:r>
      <w:r>
        <w:rPr>
          <w:rFonts w:ascii="Times" w:hAnsi="Times"/>
          <w:lang w:val="x-none" w:eastAsia="zh-CN"/>
        </w:rPr>
        <w:t xml:space="preserve">DCI and timer based UL BWP switching, </w:t>
      </w:r>
      <w:r w:rsidRPr="00136302">
        <w:rPr>
          <w:rFonts w:ascii="Times" w:hAnsi="Times"/>
          <w:lang w:val="x-none" w:eastAsia="zh-CN"/>
        </w:rPr>
        <w:t>and the switching delay is bounded by the value</w:t>
      </w:r>
      <w:r>
        <w:rPr>
          <w:rFonts w:ascii="Times" w:hAnsi="Times"/>
          <w:lang w:val="x-none" w:eastAsia="zh-CN"/>
        </w:rPr>
        <w:t xml:space="preserve"> as given</w:t>
      </w:r>
      <w:r w:rsidRPr="00136302">
        <w:rPr>
          <w:rFonts w:ascii="Times" w:hAnsi="Times"/>
          <w:lang w:val="x-none" w:eastAsia="zh-CN"/>
        </w:rPr>
        <w:t xml:space="preserve"> in the table below</w:t>
      </w:r>
      <w:r>
        <w:rPr>
          <w:rFonts w:ascii="Times" w:hAnsi="Times"/>
          <w:lang w:val="x-none" w:eastAsia="zh-CN"/>
        </w:rPr>
        <w:t xml:space="preserve"> [</w:t>
      </w:r>
      <w:r w:rsidR="00100FF7">
        <w:rPr>
          <w:rFonts w:ascii="Times" w:hAnsi="Times"/>
          <w:lang w:val="x-none" w:eastAsia="zh-CN"/>
        </w:rPr>
        <w:t>8</w:t>
      </w:r>
      <w:r>
        <w:rPr>
          <w:rFonts w:ascii="Times" w:hAnsi="Times"/>
          <w:lang w:val="x-none" w:eastAsia="zh-CN"/>
        </w:rPr>
        <w:t>]</w:t>
      </w:r>
      <w:r w:rsidRPr="00136302">
        <w:rPr>
          <w:rFonts w:ascii="Times" w:hAnsi="Times"/>
          <w:lang w:val="x-non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166508" w:rsidRPr="003445FB" w14:paraId="7E9F1DAF" w14:textId="77777777" w:rsidTr="000A49EB">
        <w:trPr>
          <w:trHeight w:val="305"/>
          <w:jc w:val="center"/>
        </w:trPr>
        <w:tc>
          <w:tcPr>
            <w:tcW w:w="649" w:type="dxa"/>
            <w:vMerge w:val="restart"/>
            <w:shd w:val="clear" w:color="auto" w:fill="auto"/>
            <w:vAlign w:val="center"/>
          </w:tcPr>
          <w:p w14:paraId="6D4403B8" w14:textId="77777777" w:rsidR="00166508" w:rsidRPr="003445FB" w:rsidRDefault="00166508" w:rsidP="000A49EB">
            <w:pPr>
              <w:pStyle w:val="TAH"/>
            </w:pPr>
            <w:r w:rsidRPr="003445FB">
              <w:rPr>
                <w:noProof/>
                <w:lang w:val="en-US" w:eastAsia="zh-CN"/>
              </w:rPr>
              <w:drawing>
                <wp:inline distT="0" distB="0" distL="0" distR="0" wp14:anchorId="7B18DA43" wp14:editId="037A494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54F95D0" w14:textId="77777777" w:rsidR="00166508" w:rsidRPr="003445FB" w:rsidRDefault="00166508" w:rsidP="000A49EB">
            <w:pPr>
              <w:pStyle w:val="TAH"/>
            </w:pPr>
            <w:r w:rsidRPr="003445FB">
              <w:t>NR Slot length (ms)</w:t>
            </w:r>
          </w:p>
        </w:tc>
        <w:tc>
          <w:tcPr>
            <w:tcW w:w="3938" w:type="dxa"/>
            <w:gridSpan w:val="2"/>
          </w:tcPr>
          <w:p w14:paraId="39334306" w14:textId="77777777" w:rsidR="00166508" w:rsidRPr="003445FB" w:rsidRDefault="00166508" w:rsidP="000A49EB">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166508" w:rsidRPr="003445FB" w14:paraId="04CB8397" w14:textId="77777777" w:rsidTr="000A49EB">
        <w:trPr>
          <w:trHeight w:val="306"/>
          <w:jc w:val="center"/>
        </w:trPr>
        <w:tc>
          <w:tcPr>
            <w:tcW w:w="649" w:type="dxa"/>
            <w:vMerge/>
            <w:shd w:val="clear" w:color="auto" w:fill="auto"/>
            <w:vAlign w:val="center"/>
          </w:tcPr>
          <w:p w14:paraId="3942C0FB" w14:textId="77777777" w:rsidR="00166508" w:rsidRPr="003445FB" w:rsidRDefault="00166508" w:rsidP="000A49EB">
            <w:pPr>
              <w:pStyle w:val="TAH"/>
            </w:pPr>
          </w:p>
        </w:tc>
        <w:tc>
          <w:tcPr>
            <w:tcW w:w="992" w:type="dxa"/>
            <w:vMerge/>
          </w:tcPr>
          <w:p w14:paraId="50F22125" w14:textId="77777777" w:rsidR="00166508" w:rsidRPr="003445FB" w:rsidRDefault="00166508" w:rsidP="000A49EB">
            <w:pPr>
              <w:pStyle w:val="TAH"/>
            </w:pPr>
          </w:p>
        </w:tc>
        <w:tc>
          <w:tcPr>
            <w:tcW w:w="1969" w:type="dxa"/>
          </w:tcPr>
          <w:p w14:paraId="73EE589D" w14:textId="77777777" w:rsidR="00166508" w:rsidRPr="003445FB" w:rsidRDefault="00166508" w:rsidP="000A49EB">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19CA6684" w14:textId="77777777" w:rsidR="00166508" w:rsidRPr="003445FB" w:rsidRDefault="00166508" w:rsidP="000A49EB">
            <w:pPr>
              <w:pStyle w:val="TAH"/>
              <w:rPr>
                <w:vertAlign w:val="superscript"/>
                <w:lang w:eastAsia="zh-CN"/>
              </w:rPr>
            </w:pPr>
            <w:r w:rsidRPr="003445FB">
              <w:rPr>
                <w:lang w:eastAsia="zh-CN"/>
              </w:rPr>
              <w:t>Type 2</w:t>
            </w:r>
            <w:r w:rsidRPr="003445FB">
              <w:rPr>
                <w:vertAlign w:val="superscript"/>
                <w:lang w:eastAsia="zh-CN"/>
              </w:rPr>
              <w:t>Note 1</w:t>
            </w:r>
          </w:p>
        </w:tc>
      </w:tr>
      <w:tr w:rsidR="00166508" w:rsidRPr="003445FB" w14:paraId="0E5854E2" w14:textId="77777777" w:rsidTr="000A49EB">
        <w:trPr>
          <w:jc w:val="center"/>
        </w:trPr>
        <w:tc>
          <w:tcPr>
            <w:tcW w:w="649" w:type="dxa"/>
            <w:shd w:val="clear" w:color="auto" w:fill="auto"/>
          </w:tcPr>
          <w:p w14:paraId="0E83DCB9" w14:textId="77777777" w:rsidR="00166508" w:rsidRPr="003445FB" w:rsidRDefault="00166508" w:rsidP="000A49EB">
            <w:pPr>
              <w:pStyle w:val="TAC"/>
            </w:pPr>
            <w:r w:rsidRPr="003445FB">
              <w:t>0</w:t>
            </w:r>
          </w:p>
        </w:tc>
        <w:tc>
          <w:tcPr>
            <w:tcW w:w="992" w:type="dxa"/>
          </w:tcPr>
          <w:p w14:paraId="73B766C4" w14:textId="77777777" w:rsidR="00166508" w:rsidRPr="003445FB" w:rsidRDefault="00166508" w:rsidP="000A49EB">
            <w:pPr>
              <w:pStyle w:val="TAC"/>
            </w:pPr>
            <w:r w:rsidRPr="003445FB">
              <w:t>1</w:t>
            </w:r>
          </w:p>
        </w:tc>
        <w:tc>
          <w:tcPr>
            <w:tcW w:w="1969" w:type="dxa"/>
            <w:shd w:val="clear" w:color="auto" w:fill="auto"/>
          </w:tcPr>
          <w:p w14:paraId="5DEE6AEE" w14:textId="77777777" w:rsidR="00166508" w:rsidRPr="003445FB" w:rsidRDefault="00166508" w:rsidP="000A49EB">
            <w:pPr>
              <w:pStyle w:val="TAC"/>
            </w:pPr>
            <w:r w:rsidRPr="003445FB">
              <w:t>[1]</w:t>
            </w:r>
          </w:p>
        </w:tc>
        <w:tc>
          <w:tcPr>
            <w:tcW w:w="1969" w:type="dxa"/>
          </w:tcPr>
          <w:p w14:paraId="1E8924E0" w14:textId="77777777" w:rsidR="00166508" w:rsidRPr="003445FB" w:rsidRDefault="00166508" w:rsidP="000A49EB">
            <w:pPr>
              <w:pStyle w:val="TAC"/>
            </w:pPr>
            <w:r w:rsidRPr="003445FB">
              <w:t>[3]</w:t>
            </w:r>
          </w:p>
        </w:tc>
      </w:tr>
      <w:tr w:rsidR="00166508" w:rsidRPr="003445FB" w14:paraId="476674C9" w14:textId="77777777" w:rsidTr="000A49EB">
        <w:trPr>
          <w:jc w:val="center"/>
        </w:trPr>
        <w:tc>
          <w:tcPr>
            <w:tcW w:w="649" w:type="dxa"/>
            <w:shd w:val="clear" w:color="auto" w:fill="auto"/>
          </w:tcPr>
          <w:p w14:paraId="6DBD1BB8" w14:textId="77777777" w:rsidR="00166508" w:rsidRPr="003445FB" w:rsidRDefault="00166508" w:rsidP="000A49EB">
            <w:pPr>
              <w:pStyle w:val="TAC"/>
            </w:pPr>
            <w:r w:rsidRPr="003445FB">
              <w:t>1</w:t>
            </w:r>
          </w:p>
        </w:tc>
        <w:tc>
          <w:tcPr>
            <w:tcW w:w="992" w:type="dxa"/>
          </w:tcPr>
          <w:p w14:paraId="0ADD55D6" w14:textId="77777777" w:rsidR="00166508" w:rsidRPr="003445FB" w:rsidRDefault="00166508" w:rsidP="000A49EB">
            <w:pPr>
              <w:pStyle w:val="TAC"/>
            </w:pPr>
            <w:r w:rsidRPr="003445FB">
              <w:t>0.5</w:t>
            </w:r>
          </w:p>
        </w:tc>
        <w:tc>
          <w:tcPr>
            <w:tcW w:w="1969" w:type="dxa"/>
            <w:shd w:val="clear" w:color="auto" w:fill="auto"/>
          </w:tcPr>
          <w:p w14:paraId="6832AD1C" w14:textId="77777777" w:rsidR="00166508" w:rsidRPr="003445FB" w:rsidRDefault="00166508" w:rsidP="000A49EB">
            <w:pPr>
              <w:pStyle w:val="TAC"/>
            </w:pPr>
            <w:r w:rsidRPr="003445FB">
              <w:t>[2]</w:t>
            </w:r>
          </w:p>
        </w:tc>
        <w:tc>
          <w:tcPr>
            <w:tcW w:w="1969" w:type="dxa"/>
          </w:tcPr>
          <w:p w14:paraId="7B27F81D" w14:textId="77777777" w:rsidR="00166508" w:rsidRPr="003445FB" w:rsidRDefault="00166508" w:rsidP="000A49EB">
            <w:pPr>
              <w:pStyle w:val="TAC"/>
            </w:pPr>
            <w:r w:rsidRPr="003445FB">
              <w:t>[5]</w:t>
            </w:r>
          </w:p>
        </w:tc>
      </w:tr>
      <w:tr w:rsidR="00166508" w:rsidRPr="003445FB" w14:paraId="1BA6144C" w14:textId="77777777" w:rsidTr="000A49EB">
        <w:trPr>
          <w:jc w:val="center"/>
        </w:trPr>
        <w:tc>
          <w:tcPr>
            <w:tcW w:w="649" w:type="dxa"/>
            <w:shd w:val="clear" w:color="auto" w:fill="auto"/>
          </w:tcPr>
          <w:p w14:paraId="409B0D6C" w14:textId="77777777" w:rsidR="00166508" w:rsidRPr="003445FB" w:rsidRDefault="00166508" w:rsidP="000A49EB">
            <w:pPr>
              <w:pStyle w:val="TAC"/>
            </w:pPr>
            <w:r w:rsidRPr="003445FB">
              <w:t>2</w:t>
            </w:r>
          </w:p>
        </w:tc>
        <w:tc>
          <w:tcPr>
            <w:tcW w:w="992" w:type="dxa"/>
          </w:tcPr>
          <w:p w14:paraId="175ED03D" w14:textId="77777777" w:rsidR="00166508" w:rsidRPr="003445FB" w:rsidRDefault="00166508" w:rsidP="000A49EB">
            <w:pPr>
              <w:pStyle w:val="TAC"/>
            </w:pPr>
            <w:r w:rsidRPr="003445FB">
              <w:t>0.25</w:t>
            </w:r>
          </w:p>
        </w:tc>
        <w:tc>
          <w:tcPr>
            <w:tcW w:w="1969" w:type="dxa"/>
            <w:shd w:val="clear" w:color="auto" w:fill="auto"/>
          </w:tcPr>
          <w:p w14:paraId="2B676C22" w14:textId="77777777" w:rsidR="00166508" w:rsidRPr="003445FB" w:rsidRDefault="00166508" w:rsidP="000A49EB">
            <w:pPr>
              <w:pStyle w:val="TAC"/>
            </w:pPr>
            <w:r w:rsidRPr="003445FB">
              <w:t>[3]</w:t>
            </w:r>
          </w:p>
        </w:tc>
        <w:tc>
          <w:tcPr>
            <w:tcW w:w="1969" w:type="dxa"/>
          </w:tcPr>
          <w:p w14:paraId="39AC2221" w14:textId="77777777" w:rsidR="00166508" w:rsidRPr="003445FB" w:rsidRDefault="00166508" w:rsidP="000A49EB">
            <w:pPr>
              <w:pStyle w:val="TAC"/>
            </w:pPr>
            <w:r w:rsidRPr="003445FB">
              <w:t>[9]</w:t>
            </w:r>
          </w:p>
        </w:tc>
      </w:tr>
      <w:tr w:rsidR="00166508" w:rsidRPr="003445FB" w14:paraId="56938229" w14:textId="77777777" w:rsidTr="000A49EB">
        <w:trPr>
          <w:jc w:val="center"/>
        </w:trPr>
        <w:tc>
          <w:tcPr>
            <w:tcW w:w="649" w:type="dxa"/>
            <w:shd w:val="clear" w:color="auto" w:fill="auto"/>
          </w:tcPr>
          <w:p w14:paraId="4D6565F3" w14:textId="77777777" w:rsidR="00166508" w:rsidRPr="003445FB" w:rsidRDefault="00166508" w:rsidP="000A49EB">
            <w:pPr>
              <w:pStyle w:val="TAC"/>
            </w:pPr>
            <w:r w:rsidRPr="003445FB">
              <w:t>3</w:t>
            </w:r>
          </w:p>
        </w:tc>
        <w:tc>
          <w:tcPr>
            <w:tcW w:w="992" w:type="dxa"/>
          </w:tcPr>
          <w:p w14:paraId="4604F9E9" w14:textId="77777777" w:rsidR="00166508" w:rsidRPr="003445FB" w:rsidRDefault="00166508" w:rsidP="000A49EB">
            <w:pPr>
              <w:pStyle w:val="TAC"/>
            </w:pPr>
            <w:r w:rsidRPr="003445FB">
              <w:t>0.125</w:t>
            </w:r>
          </w:p>
        </w:tc>
        <w:tc>
          <w:tcPr>
            <w:tcW w:w="1969" w:type="dxa"/>
            <w:shd w:val="clear" w:color="auto" w:fill="auto"/>
          </w:tcPr>
          <w:p w14:paraId="47F4494B" w14:textId="77777777" w:rsidR="00166508" w:rsidRPr="003445FB" w:rsidRDefault="00166508" w:rsidP="000A49EB">
            <w:pPr>
              <w:pStyle w:val="TAC"/>
            </w:pPr>
            <w:r w:rsidRPr="003445FB">
              <w:t>[6]</w:t>
            </w:r>
          </w:p>
        </w:tc>
        <w:tc>
          <w:tcPr>
            <w:tcW w:w="1969" w:type="dxa"/>
          </w:tcPr>
          <w:p w14:paraId="01ACA06F" w14:textId="77777777" w:rsidR="00166508" w:rsidRPr="003445FB" w:rsidRDefault="00166508" w:rsidP="000A49EB">
            <w:pPr>
              <w:pStyle w:val="TAC"/>
            </w:pPr>
            <w:r w:rsidRPr="003445FB">
              <w:t>[17]</w:t>
            </w:r>
          </w:p>
        </w:tc>
      </w:tr>
    </w:tbl>
    <w:p w14:paraId="223F7B85" w14:textId="77777777" w:rsidR="00245771" w:rsidRDefault="00245771" w:rsidP="00166508">
      <w:pPr>
        <w:rPr>
          <w:rFonts w:ascii="Times" w:hAnsi="Times"/>
          <w:lang w:val="x-none" w:eastAsia="zh-CN"/>
        </w:rPr>
      </w:pPr>
    </w:p>
    <w:p w14:paraId="25E9BACC" w14:textId="5789EF29" w:rsidR="00166508" w:rsidRDefault="00166508" w:rsidP="00166508">
      <w:pPr>
        <w:rPr>
          <w:lang w:val="x-none" w:eastAsia="zh-CN"/>
        </w:rPr>
      </w:pPr>
      <w:r w:rsidRPr="00612ABF">
        <w:rPr>
          <w:lang w:val="x-none" w:eastAsia="zh-CN"/>
        </w:rPr>
        <w:t xml:space="preserve">For </w:t>
      </w:r>
      <w:r>
        <w:rPr>
          <w:lang w:val="x-none" w:eastAsia="zh-CN"/>
        </w:rPr>
        <w:t>RRC-IDLE</w:t>
      </w:r>
      <w:r w:rsidRPr="00612ABF">
        <w:rPr>
          <w:lang w:val="x-none" w:eastAsia="zh-CN"/>
        </w:rPr>
        <w:t xml:space="preserve"> V2X UE</w:t>
      </w:r>
      <w:r w:rsidR="00245771">
        <w:rPr>
          <w:lang w:val="x-none" w:eastAsia="zh-CN"/>
        </w:rPr>
        <w:t>s</w:t>
      </w:r>
      <w:r w:rsidRPr="00612ABF">
        <w:rPr>
          <w:lang w:val="x-none" w:eastAsia="zh-CN"/>
        </w:rPr>
        <w:t xml:space="preserve">, the SL BWP </w:t>
      </w:r>
      <w:r w:rsidRPr="0016290E">
        <w:rPr>
          <w:rFonts w:ascii="Times" w:hAnsi="Times"/>
          <w:lang w:val="x-none" w:eastAsia="zh-CN"/>
        </w:rPr>
        <w:t>could</w:t>
      </w:r>
      <w:r w:rsidRPr="00612ABF">
        <w:rPr>
          <w:lang w:val="x-none" w:eastAsia="zh-CN"/>
        </w:rPr>
        <w:t xml:space="preserve"> be configured by RMSI. </w:t>
      </w:r>
      <w:r>
        <w:rPr>
          <w:lang w:val="x-none" w:eastAsia="zh-CN"/>
        </w:rPr>
        <w:t>There is no UL BWP switching</w:t>
      </w:r>
      <w:r w:rsidRPr="00612ABF">
        <w:rPr>
          <w:lang w:val="x-none" w:eastAsia="zh-CN"/>
        </w:rPr>
        <w:t xml:space="preserve"> </w:t>
      </w:r>
      <w:r>
        <w:rPr>
          <w:lang w:val="x-none" w:eastAsia="zh-CN"/>
        </w:rPr>
        <w:t>and o</w:t>
      </w:r>
      <w:r w:rsidRPr="00612ABF">
        <w:rPr>
          <w:lang w:val="x-none" w:eastAsia="zh-CN"/>
        </w:rPr>
        <w:t>nly initial UL BWP is activated</w:t>
      </w:r>
      <w:r>
        <w:rPr>
          <w:lang w:val="x-none" w:eastAsia="zh-CN"/>
        </w:rPr>
        <w:t xml:space="preserve">. When consider the relation of </w:t>
      </w:r>
      <w:r w:rsidRPr="002E5382">
        <w:rPr>
          <w:lang w:val="x-none" w:eastAsia="zh-CN"/>
        </w:rPr>
        <w:t xml:space="preserve">SL BWP and </w:t>
      </w:r>
      <w:r>
        <w:rPr>
          <w:lang w:val="x-none" w:eastAsia="zh-CN"/>
        </w:rPr>
        <w:t>initial UL</w:t>
      </w:r>
      <w:r w:rsidRPr="002E5382">
        <w:rPr>
          <w:lang w:val="x-none" w:eastAsia="zh-CN"/>
        </w:rPr>
        <w:t xml:space="preserve"> BWP</w:t>
      </w:r>
      <w:r>
        <w:rPr>
          <w:lang w:val="x-none" w:eastAsia="zh-CN"/>
        </w:rPr>
        <w:t xml:space="preserve"> in terms of</w:t>
      </w:r>
      <w:r w:rsidRPr="00C65185">
        <w:rPr>
          <w:lang w:val="x-none" w:eastAsia="zh-CN"/>
        </w:rPr>
        <w:t xml:space="preserve"> </w:t>
      </w:r>
      <w:r>
        <w:rPr>
          <w:lang w:val="x-none" w:eastAsia="zh-CN"/>
        </w:rPr>
        <w:t>the</w:t>
      </w:r>
      <w:r w:rsidRPr="002E5382">
        <w:rPr>
          <w:lang w:val="x-none" w:eastAsia="zh-CN"/>
        </w:rPr>
        <w:t xml:space="preserve"> frequency location and bandwidth</w:t>
      </w:r>
      <w:r>
        <w:rPr>
          <w:lang w:val="x-none" w:eastAsia="zh-CN"/>
        </w:rPr>
        <w:t xml:space="preserve">, both </w:t>
      </w:r>
      <w:r w:rsidR="00245771">
        <w:rPr>
          <w:lang w:val="x-none" w:eastAsia="zh-CN"/>
        </w:rPr>
        <w:t xml:space="preserve">alt. </w:t>
      </w:r>
      <w:r>
        <w:rPr>
          <w:lang w:val="x-none" w:eastAsia="zh-CN"/>
        </w:rPr>
        <w:t>1 and 2 described above could apply.</w:t>
      </w:r>
      <w:r w:rsidRPr="002E5382">
        <w:rPr>
          <w:lang w:val="x-none" w:eastAsia="zh-CN"/>
        </w:rPr>
        <w:t xml:space="preserve"> </w:t>
      </w:r>
    </w:p>
    <w:p w14:paraId="096FD4B3" w14:textId="6B25CE78" w:rsidR="00245771" w:rsidRDefault="00245771" w:rsidP="00166508">
      <w:pPr>
        <w:rPr>
          <w:lang w:val="x-none" w:eastAsia="zh-CN"/>
        </w:rPr>
      </w:pPr>
      <w:r>
        <w:rPr>
          <w:lang w:val="x-none" w:eastAsia="zh-CN"/>
        </w:rPr>
        <w:lastRenderedPageBreak/>
        <w:t>There exist</w:t>
      </w:r>
      <w:r w:rsidRPr="00245771">
        <w:rPr>
          <w:lang w:val="x-none" w:eastAsia="zh-CN"/>
        </w:rPr>
        <w:t xml:space="preserve"> several cases requiring switching between the SL and UL </w:t>
      </w:r>
      <w:r>
        <w:rPr>
          <w:lang w:val="x-none" w:eastAsia="zh-CN"/>
        </w:rPr>
        <w:t>transmissions</w:t>
      </w:r>
      <w:r w:rsidRPr="00245771">
        <w:rPr>
          <w:lang w:val="x-none" w:eastAsia="zh-CN"/>
        </w:rPr>
        <w:t>, i.e., a UE may require switching to UL for sending SR and switching back to SL for data transmission in mode 1</w:t>
      </w:r>
      <w:r>
        <w:rPr>
          <w:lang w:val="x-none" w:eastAsia="zh-CN"/>
        </w:rPr>
        <w:t>, or a UE may have data transmissions on both SL and UL, but can only select one to transmit at given time</w:t>
      </w:r>
      <w:r w:rsidRPr="00245771">
        <w:rPr>
          <w:lang w:val="x-none" w:eastAsia="zh-CN"/>
        </w:rPr>
        <w:t xml:space="preserve">. Therefore, the switching delay </w:t>
      </w:r>
      <w:r>
        <w:rPr>
          <w:lang w:val="x-none" w:eastAsia="zh-CN"/>
        </w:rPr>
        <w:t xml:space="preserve">in alt.2 </w:t>
      </w:r>
      <w:r w:rsidRPr="00245771">
        <w:rPr>
          <w:lang w:val="x-none" w:eastAsia="zh-CN"/>
        </w:rPr>
        <w:t>may not be acceptable, especially for</w:t>
      </w:r>
      <w:r>
        <w:rPr>
          <w:lang w:val="x-none" w:eastAsia="zh-CN"/>
        </w:rPr>
        <w:t xml:space="preserve"> frequent switching between </w:t>
      </w:r>
      <w:r w:rsidRPr="00245771">
        <w:rPr>
          <w:lang w:val="x-none" w:eastAsia="zh-CN"/>
        </w:rPr>
        <w:t>SL and UL.</w:t>
      </w:r>
    </w:p>
    <w:p w14:paraId="7F5BA23F" w14:textId="3D348723" w:rsidR="00166508" w:rsidRPr="00DA6C34" w:rsidRDefault="00166508" w:rsidP="00DA6C34">
      <w:pPr>
        <w:rPr>
          <w:b/>
          <w:i/>
          <w:lang w:eastAsia="zh-CN"/>
        </w:rPr>
      </w:pPr>
      <w:r w:rsidRPr="0056390E">
        <w:rPr>
          <w:rFonts w:ascii="Times" w:hAnsi="Times"/>
          <w:b/>
          <w:i/>
          <w:lang w:val="x-none" w:eastAsia="zh-CN"/>
        </w:rPr>
        <w:t xml:space="preserve">Proposal </w:t>
      </w:r>
      <w:r w:rsidR="00DA6C34">
        <w:rPr>
          <w:rFonts w:ascii="Times" w:hAnsi="Times"/>
          <w:b/>
          <w:i/>
          <w:lang w:val="x-none" w:eastAsia="zh-CN"/>
        </w:rPr>
        <w:t>7</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sidR="00245771">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RRC-CONNECTED and RRC-IDLE V2X UE</w:t>
      </w:r>
      <w:r w:rsidR="00245771">
        <w:rPr>
          <w:rFonts w:ascii="Times" w:hAnsi="Times"/>
          <w:b/>
          <w:i/>
          <w:lang w:val="x-none" w:eastAsia="zh-CN"/>
        </w:rPr>
        <w:t>s</w:t>
      </w:r>
      <w:r>
        <w:rPr>
          <w:rFonts w:ascii="Times" w:hAnsi="Times"/>
          <w:b/>
          <w:i/>
          <w:lang w:val="x-none" w:eastAsia="zh-CN"/>
        </w:rPr>
        <w:t xml:space="preserve">, </w:t>
      </w:r>
      <w:r w:rsidR="00245771">
        <w:rPr>
          <w:rFonts w:ascii="Times" w:hAnsi="Times"/>
          <w:b/>
          <w:i/>
          <w:lang w:val="x-none" w:eastAsia="zh-CN"/>
        </w:rPr>
        <w:t xml:space="preserve">support </w:t>
      </w:r>
      <w:r w:rsidR="00245771">
        <w:rPr>
          <w:b/>
          <w:i/>
          <w:lang w:eastAsia="zh-CN"/>
        </w:rPr>
        <w:t>n</w:t>
      </w:r>
      <w:r w:rsidRPr="00DA6C34">
        <w:rPr>
          <w:b/>
          <w:i/>
          <w:lang w:eastAsia="zh-CN"/>
        </w:rPr>
        <w:t xml:space="preserve">o </w:t>
      </w:r>
      <w:r w:rsidR="000602DA">
        <w:rPr>
          <w:b/>
          <w:i/>
          <w:lang w:eastAsia="zh-CN"/>
        </w:rPr>
        <w:t>s</w:t>
      </w:r>
      <w:r w:rsidR="000602DA" w:rsidRPr="00DA6C34">
        <w:rPr>
          <w:b/>
          <w:i/>
          <w:lang w:eastAsia="zh-CN"/>
        </w:rPr>
        <w:t xml:space="preserve">witching </w:t>
      </w:r>
      <w:r w:rsidRPr="00DA6C34">
        <w:rPr>
          <w:b/>
          <w:i/>
          <w:lang w:eastAsia="zh-CN"/>
        </w:rPr>
        <w:t>delay between the SL BWP and UL active BWP switching.</w:t>
      </w:r>
    </w:p>
    <w:p w14:paraId="49FF894F" w14:textId="2FAE7C00"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provide our considerations on reference point for </w:t>
      </w:r>
      <w:r>
        <w:rPr>
          <w:rFonts w:ascii="Times" w:hAnsi="Times"/>
          <w:lang w:val="x-none" w:eastAsia="zh-CN"/>
        </w:rPr>
        <w:t xml:space="preserve">the </w:t>
      </w:r>
      <w:r w:rsidR="0066420B">
        <w:rPr>
          <w:rFonts w:ascii="Times" w:hAnsi="Times"/>
          <w:lang w:val="x-none" w:eastAsia="zh-CN"/>
        </w:rPr>
        <w:t>SL</w:t>
      </w:r>
      <w:r w:rsidRPr="0016290E">
        <w:rPr>
          <w:rFonts w:ascii="Times" w:hAnsi="Times"/>
          <w:lang w:val="x-none" w:eastAsia="zh-CN"/>
        </w:rPr>
        <w:t xml:space="preserve"> BWP.</w:t>
      </w:r>
    </w:p>
    <w:p w14:paraId="6B438220" w14:textId="71D11BB3" w:rsidR="00166508" w:rsidRPr="0016290E" w:rsidRDefault="00166508" w:rsidP="00166508">
      <w:pPr>
        <w:rPr>
          <w:rFonts w:ascii="Times" w:hAnsi="Times"/>
          <w:lang w:val="x-none" w:eastAsia="zh-CN"/>
        </w:rPr>
      </w:pPr>
      <w:r w:rsidRPr="0016290E">
        <w:rPr>
          <w:rFonts w:ascii="Times" w:hAnsi="Times"/>
          <w:lang w:val="x-none" w:eastAsia="zh-CN"/>
        </w:rPr>
        <w:t xml:space="preserve">In </w:t>
      </w:r>
      <w:r w:rsidRPr="0016290E">
        <w:rPr>
          <w:rFonts w:ascii="Times" w:hAnsi="Times" w:hint="eastAsia"/>
          <w:lang w:val="x-none" w:eastAsia="zh-CN"/>
        </w:rPr>
        <w:t>LTE V2X</w:t>
      </w:r>
      <w:r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bandwidth is set to </w:t>
      </w:r>
      <w:r w:rsidR="0066420B">
        <w:rPr>
          <w:rFonts w:ascii="Times" w:hAnsi="Times"/>
          <w:lang w:val="x-none" w:eastAsia="zh-CN"/>
        </w:rPr>
        <w:t>UL</w:t>
      </w:r>
      <w:r w:rsidRPr="0016290E">
        <w:rPr>
          <w:rFonts w:ascii="Times" w:hAnsi="Times"/>
          <w:lang w:val="x-none" w:eastAsia="zh-CN"/>
        </w:rPr>
        <w:t xml:space="preserve"> bandwidth as indicated in SIB2 for in-coverage case, and for out-of-coverage case with the concerned frequency included in </w:t>
      </w:r>
      <w:r w:rsidRPr="008773C8">
        <w:rPr>
          <w:rFonts w:ascii="Times" w:hAnsi="Times"/>
          <w:i/>
          <w:lang w:val="x-none" w:eastAsia="zh-CN"/>
        </w:rPr>
        <w:t>v2x-InterFreqInfoList</w:t>
      </w:r>
      <w:r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bandwidth is configured by SIB21 or RRC signaling, while for other cases, a preconfigured value is applied. When a UE obtains </w:t>
      </w:r>
      <w:r w:rsidR="0066420B">
        <w:rPr>
          <w:rFonts w:ascii="Times" w:hAnsi="Times"/>
          <w:lang w:val="x-none" w:eastAsia="zh-CN"/>
        </w:rPr>
        <w:t>SL</w:t>
      </w:r>
      <w:r w:rsidRPr="0016290E">
        <w:rPr>
          <w:rFonts w:ascii="Times" w:hAnsi="Times"/>
          <w:lang w:val="x-none" w:eastAsia="zh-CN"/>
        </w:rPr>
        <w:t xml:space="preserve"> bandwidth, it knows both the size and the frequency location of </w:t>
      </w:r>
      <w:r w:rsidR="0066420B">
        <w:rPr>
          <w:rFonts w:ascii="Times" w:hAnsi="Times"/>
          <w:lang w:val="x-none" w:eastAsia="zh-CN"/>
        </w:rPr>
        <w:t>SL</w:t>
      </w:r>
      <w:r w:rsidRPr="0016290E">
        <w:rPr>
          <w:rFonts w:ascii="Times" w:hAnsi="Times"/>
          <w:lang w:val="x-none" w:eastAsia="zh-CN"/>
        </w:rPr>
        <w:t xml:space="preserve"> bandwidth. Furthermore, </w:t>
      </w:r>
      <w:r w:rsidR="0066420B">
        <w:rPr>
          <w:rFonts w:ascii="Times" w:hAnsi="Times"/>
          <w:lang w:val="x-none" w:eastAsia="zh-CN"/>
        </w:rPr>
        <w:t>SL</w:t>
      </w:r>
      <w:r w:rsidR="00D009C8" w:rsidRPr="0016290E">
        <w:rPr>
          <w:rFonts w:ascii="Times" w:hAnsi="Times"/>
          <w:lang w:val="x-none" w:eastAsia="zh-CN"/>
        </w:rPr>
        <w:t xml:space="preserve"> bandwidth</w:t>
      </w:r>
      <w:r w:rsidR="00D009C8">
        <w:rPr>
          <w:rFonts w:ascii="Times" w:hAnsi="Times"/>
          <w:lang w:val="x-none" w:eastAsia="zh-CN"/>
        </w:rPr>
        <w:t xml:space="preserve"> will be also indicated via</w:t>
      </w:r>
      <w:r w:rsidR="00D009C8" w:rsidRPr="0016290E">
        <w:rPr>
          <w:rFonts w:ascii="Times" w:hAnsi="Times"/>
          <w:lang w:val="x-none" w:eastAsia="zh-CN"/>
        </w:rPr>
        <w:t xml:space="preserve"> </w:t>
      </w:r>
      <w:r w:rsidR="0066420B">
        <w:rPr>
          <w:rFonts w:ascii="Times" w:hAnsi="Times"/>
          <w:lang w:val="x-none" w:eastAsia="zh-CN"/>
        </w:rPr>
        <w:t>SL</w:t>
      </w:r>
      <w:r w:rsidRPr="0016290E">
        <w:rPr>
          <w:rFonts w:ascii="Times" w:hAnsi="Times"/>
          <w:lang w:val="x-none" w:eastAsia="zh-CN"/>
        </w:rPr>
        <w:t xml:space="preserve"> MIB , and when a UE selects another UE as synchronization source, it will set its </w:t>
      </w:r>
      <w:r w:rsidR="0066420B">
        <w:rPr>
          <w:rFonts w:ascii="Times" w:hAnsi="Times"/>
          <w:lang w:val="x-none" w:eastAsia="zh-CN"/>
        </w:rPr>
        <w:t>SL</w:t>
      </w:r>
      <w:r w:rsidRPr="0016290E">
        <w:rPr>
          <w:rFonts w:ascii="Times" w:hAnsi="Times"/>
          <w:lang w:val="x-none" w:eastAsia="zh-CN"/>
        </w:rPr>
        <w:t xml:space="preserve"> bandwidth to the value as indicated by the received </w:t>
      </w:r>
      <w:r w:rsidR="0066420B">
        <w:rPr>
          <w:rFonts w:ascii="Times" w:hAnsi="Times"/>
          <w:lang w:val="x-none" w:eastAsia="zh-CN"/>
        </w:rPr>
        <w:t>SL</w:t>
      </w:r>
      <w:r w:rsidRPr="0016290E">
        <w:rPr>
          <w:rFonts w:ascii="Times" w:hAnsi="Times"/>
          <w:lang w:val="x-none" w:eastAsia="zh-CN"/>
        </w:rPr>
        <w:t xml:space="preserve"> MIB. According to this, the UEs with same synchronization source share the same </w:t>
      </w:r>
      <w:r w:rsidR="0066420B">
        <w:rPr>
          <w:rFonts w:ascii="Times" w:hAnsi="Times"/>
          <w:lang w:val="x-none" w:eastAsia="zh-CN"/>
        </w:rPr>
        <w:t>SL</w:t>
      </w:r>
      <w:r w:rsidRPr="0016290E">
        <w:rPr>
          <w:rFonts w:ascii="Times" w:hAnsi="Times"/>
          <w:lang w:val="x-none" w:eastAsia="zh-CN"/>
        </w:rPr>
        <w:t xml:space="preserve"> bandwidth. Then, when the UE receives SCI with frequency allocation of PSSCH included, it’s able to deciphering RIV regarding to the starting RB of the </w:t>
      </w:r>
      <w:r w:rsidR="0066420B">
        <w:rPr>
          <w:rFonts w:ascii="Times" w:hAnsi="Times"/>
          <w:lang w:val="x-none" w:eastAsia="zh-CN"/>
        </w:rPr>
        <w:t>SL</w:t>
      </w:r>
      <w:r w:rsidRPr="0016290E">
        <w:rPr>
          <w:rFonts w:ascii="Times" w:hAnsi="Times"/>
          <w:lang w:val="x-none" w:eastAsia="zh-CN"/>
        </w:rPr>
        <w:t xml:space="preserve"> bandwidth.</w:t>
      </w:r>
    </w:p>
    <w:p w14:paraId="17E3EB15" w14:textId="77777777" w:rsidR="00166508" w:rsidRPr="0016290E" w:rsidRDefault="00166508" w:rsidP="00166508">
      <w:pPr>
        <w:rPr>
          <w:rFonts w:ascii="Times" w:hAnsi="Times"/>
          <w:lang w:val="x-none" w:eastAsia="zh-CN"/>
        </w:rPr>
      </w:pPr>
      <w:r w:rsidRPr="0016290E">
        <w:rPr>
          <w:rFonts w:ascii="Times" w:hAnsi="Times"/>
          <w:lang w:val="x-none" w:eastAsia="zh-CN"/>
        </w:rPr>
        <w:t>In NR Uu link, as multiple numerologies are supported, point A is defined for a common reference point for RB grids. For NR Uu DL BWP, ‘point A’ is indicated by a frequency offset in RMSI, which is the offset between point A and the lowest subcarrier of the lowest resource block overlapping with the SS/PBCH block used by the UE for initial cell selection; and for NR Uu UL BWP, ‘point A’ is indicated by an ARFCN. Furthermore, common RB indexing is used to indicate the RB index under each subcarrier spacing, where the center of subcarrier 0 of common RB 0 for a certain subcarrier spacing coincides with ‘point A’. And then, BWP is configured through RIV based on common RB indexing.</w:t>
      </w:r>
    </w:p>
    <w:p w14:paraId="1DBE3602" w14:textId="26CA52F5" w:rsidR="00166508" w:rsidRPr="0016290E" w:rsidRDefault="00166508" w:rsidP="00166508">
      <w:pPr>
        <w:rPr>
          <w:rFonts w:ascii="Times" w:hAnsi="Times"/>
          <w:lang w:val="x-none" w:eastAsia="zh-CN"/>
        </w:rPr>
      </w:pPr>
      <w:r w:rsidRPr="0016290E">
        <w:rPr>
          <w:rFonts w:ascii="Times" w:hAnsi="Times"/>
          <w:lang w:val="x-none" w:eastAsia="zh-CN"/>
        </w:rPr>
        <w:t xml:space="preserve">Considering NR V2X, </w:t>
      </w:r>
      <w:r w:rsidR="0066420B">
        <w:rPr>
          <w:rFonts w:ascii="Times" w:hAnsi="Times"/>
          <w:lang w:val="x-none" w:eastAsia="zh-CN"/>
        </w:rPr>
        <w:t>SL</w:t>
      </w:r>
      <w:r w:rsidRPr="0016290E">
        <w:rPr>
          <w:rFonts w:ascii="Times" w:hAnsi="Times"/>
          <w:lang w:val="x-none" w:eastAsia="zh-CN"/>
        </w:rPr>
        <w:t xml:space="preserve"> BWP should be (pre)-configured at a carrier for out-of-coverage UEs, RRC-IDLE UEs, and RRC-CONNECTED UEs. Furthermore, when a UE performs as a synchronization source, the information of </w:t>
      </w:r>
      <w:r w:rsidR="0066420B">
        <w:rPr>
          <w:rFonts w:ascii="Times" w:hAnsi="Times"/>
          <w:lang w:val="x-none" w:eastAsia="zh-CN"/>
        </w:rPr>
        <w:t>SL</w:t>
      </w:r>
      <w:r w:rsidRPr="0016290E">
        <w:rPr>
          <w:rFonts w:ascii="Times" w:hAnsi="Times"/>
          <w:lang w:val="x-none" w:eastAsia="zh-CN"/>
        </w:rPr>
        <w:t xml:space="preserve"> BWP should be included in </w:t>
      </w:r>
      <w:r w:rsidR="0066420B">
        <w:rPr>
          <w:rFonts w:ascii="Times" w:hAnsi="Times"/>
          <w:lang w:val="x-none" w:eastAsia="zh-CN"/>
        </w:rPr>
        <w:t>SL</w:t>
      </w:r>
      <w:r w:rsidRPr="0016290E">
        <w:rPr>
          <w:rFonts w:ascii="Times" w:hAnsi="Times"/>
          <w:lang w:val="x-none" w:eastAsia="zh-CN"/>
        </w:rPr>
        <w:t xml:space="preserve"> MIB, similarly as </w:t>
      </w:r>
      <w:r w:rsidR="0066420B">
        <w:rPr>
          <w:rFonts w:ascii="Times" w:hAnsi="Times"/>
          <w:lang w:val="x-none" w:eastAsia="zh-CN"/>
        </w:rPr>
        <w:t>SL</w:t>
      </w:r>
      <w:r w:rsidRPr="0016290E">
        <w:rPr>
          <w:rFonts w:ascii="Times" w:hAnsi="Times"/>
          <w:lang w:val="x-none" w:eastAsia="zh-CN"/>
        </w:rPr>
        <w:t xml:space="preserve"> bandwidth includ</w:t>
      </w:r>
      <w:r w:rsidR="0066420B">
        <w:rPr>
          <w:rFonts w:ascii="Times" w:hAnsi="Times"/>
          <w:lang w:val="x-none" w:eastAsia="zh-CN"/>
        </w:rPr>
        <w:t>ed</w:t>
      </w:r>
      <w:r w:rsidRPr="0016290E">
        <w:rPr>
          <w:rFonts w:ascii="Times" w:hAnsi="Times"/>
          <w:lang w:val="x-none" w:eastAsia="zh-CN"/>
        </w:rPr>
        <w:t xml:space="preserve"> in </w:t>
      </w:r>
      <w:r w:rsidR="0066420B">
        <w:rPr>
          <w:rFonts w:ascii="Times" w:hAnsi="Times"/>
          <w:lang w:val="x-none" w:eastAsia="zh-CN"/>
        </w:rPr>
        <w:t>SL</w:t>
      </w:r>
      <w:r w:rsidRPr="0016290E">
        <w:rPr>
          <w:rFonts w:ascii="Times" w:hAnsi="Times"/>
          <w:lang w:val="x-none" w:eastAsia="zh-CN"/>
        </w:rPr>
        <w:t xml:space="preserve"> MIB in LTE V2X. </w:t>
      </w:r>
    </w:p>
    <w:p w14:paraId="252AB91B" w14:textId="713EC836" w:rsidR="00166508" w:rsidRPr="0016290E" w:rsidRDefault="00166508" w:rsidP="00166508">
      <w:pPr>
        <w:rPr>
          <w:rFonts w:ascii="Times" w:hAnsi="Times"/>
          <w:lang w:val="x-none" w:eastAsia="zh-CN"/>
        </w:rPr>
      </w:pPr>
      <w:r w:rsidRPr="0016290E">
        <w:rPr>
          <w:rFonts w:ascii="Times" w:hAnsi="Times"/>
          <w:lang w:val="x-none" w:eastAsia="zh-CN"/>
        </w:rPr>
        <w:t xml:space="preserve">Therefore, in NR V2X, it requires to study how to set the reference point for </w:t>
      </w:r>
      <w:r w:rsidR="0066420B">
        <w:rPr>
          <w:rFonts w:ascii="Times" w:hAnsi="Times"/>
          <w:lang w:val="x-none" w:eastAsia="zh-CN"/>
        </w:rPr>
        <w:t>SL</w:t>
      </w:r>
      <w:r w:rsidRPr="0016290E">
        <w:rPr>
          <w:rFonts w:ascii="Times" w:hAnsi="Times"/>
          <w:lang w:val="x-none" w:eastAsia="zh-CN"/>
        </w:rPr>
        <w:t xml:space="preserve"> BWP and how to indicate </w:t>
      </w:r>
      <w:r w:rsidR="0066420B">
        <w:rPr>
          <w:rFonts w:ascii="Times" w:hAnsi="Times"/>
          <w:lang w:val="x-none" w:eastAsia="zh-CN"/>
        </w:rPr>
        <w:t>SL</w:t>
      </w:r>
      <w:r w:rsidRPr="0016290E">
        <w:rPr>
          <w:rFonts w:ascii="Times" w:hAnsi="Times"/>
          <w:lang w:val="x-none" w:eastAsia="zh-CN"/>
        </w:rPr>
        <w:t xml:space="preserve"> BWP in </w:t>
      </w:r>
      <w:r w:rsidR="0066420B">
        <w:rPr>
          <w:rFonts w:ascii="Times" w:hAnsi="Times"/>
          <w:lang w:val="x-none" w:eastAsia="zh-CN"/>
        </w:rPr>
        <w:t>SL</w:t>
      </w:r>
      <w:r w:rsidRPr="0016290E">
        <w:rPr>
          <w:rFonts w:ascii="Times" w:hAnsi="Times"/>
          <w:lang w:val="x-none" w:eastAsia="zh-CN"/>
        </w:rPr>
        <w:t xml:space="preserve"> MIB. </w:t>
      </w:r>
    </w:p>
    <w:p w14:paraId="730BF422" w14:textId="1093A4A0" w:rsidR="00166508" w:rsidRPr="0016290E" w:rsidRDefault="00166508" w:rsidP="00166508">
      <w:pPr>
        <w:rPr>
          <w:rFonts w:ascii="Times" w:hAnsi="Times"/>
          <w:lang w:val="x-none" w:eastAsia="zh-CN"/>
        </w:rPr>
      </w:pPr>
      <w:r w:rsidRPr="0016290E">
        <w:rPr>
          <w:rFonts w:ascii="Times" w:hAnsi="Times"/>
          <w:lang w:val="x-none" w:eastAsia="zh-CN"/>
        </w:rPr>
        <w:t xml:space="preserve">In the following, we consider two options for setting and indicating </w:t>
      </w:r>
      <w:r w:rsidR="0066420B">
        <w:rPr>
          <w:rFonts w:ascii="Times" w:hAnsi="Times"/>
          <w:lang w:val="x-none" w:eastAsia="zh-CN"/>
        </w:rPr>
        <w:t>SL</w:t>
      </w:r>
      <w:r w:rsidRPr="0016290E">
        <w:rPr>
          <w:rFonts w:ascii="Times" w:hAnsi="Times"/>
          <w:lang w:val="x-none" w:eastAsia="zh-CN"/>
        </w:rPr>
        <w:t xml:space="preserve"> BWP:</w:t>
      </w:r>
    </w:p>
    <w:p w14:paraId="2CA1A674" w14:textId="0B1F3BE9" w:rsidR="00166508" w:rsidRPr="00E2697B" w:rsidRDefault="00166508" w:rsidP="00166508">
      <w:pPr>
        <w:rPr>
          <w:b/>
          <w:i/>
          <w:lang w:eastAsia="zh-CN"/>
        </w:rPr>
      </w:pPr>
      <w:r w:rsidRPr="00E2697B">
        <w:rPr>
          <w:b/>
          <w:i/>
          <w:lang w:eastAsia="zh-CN"/>
        </w:rPr>
        <w:t xml:space="preserve">Option 1: A common reference point is used for </w:t>
      </w:r>
      <w:r w:rsidR="0066420B">
        <w:rPr>
          <w:b/>
          <w:i/>
          <w:lang w:eastAsia="zh-CN"/>
        </w:rPr>
        <w:t>SL</w:t>
      </w:r>
      <w:r w:rsidRPr="00E2697B">
        <w:rPr>
          <w:b/>
          <w:i/>
          <w:lang w:eastAsia="zh-CN"/>
        </w:rPr>
        <w:t xml:space="preserve"> BWP </w:t>
      </w:r>
      <w:bookmarkStart w:id="9" w:name="OLE_LINK1"/>
      <w:r w:rsidRPr="00E2697B">
        <w:rPr>
          <w:b/>
          <w:i/>
          <w:lang w:eastAsia="zh-CN"/>
        </w:rPr>
        <w:t>at a carrier for out-of-coverage UEs, RRC-IDLE</w:t>
      </w:r>
      <w:r w:rsidRPr="00E2697B" w:rsidDel="00FD7371">
        <w:rPr>
          <w:b/>
          <w:i/>
          <w:lang w:eastAsia="zh-CN"/>
        </w:rPr>
        <w:t xml:space="preserve"> </w:t>
      </w:r>
      <w:r w:rsidRPr="00E2697B">
        <w:rPr>
          <w:b/>
          <w:i/>
          <w:lang w:eastAsia="zh-CN"/>
        </w:rPr>
        <w:t xml:space="preserve">UEs and RRC-CONNECTED UEs. </w:t>
      </w:r>
    </w:p>
    <w:bookmarkEnd w:id="9"/>
    <w:p w14:paraId="29D4689F" w14:textId="0619F9FB" w:rsidR="00166508" w:rsidRDefault="00166508" w:rsidP="00240A3D">
      <w:pPr>
        <w:rPr>
          <w:lang w:eastAsia="zh-CN"/>
        </w:rPr>
      </w:pPr>
      <w:r w:rsidRPr="0016290E">
        <w:rPr>
          <w:rFonts w:ascii="Times" w:hAnsi="Times"/>
          <w:lang w:val="x-none" w:eastAsia="zh-CN"/>
        </w:rPr>
        <w:t xml:space="preserve">In option 1, a reference point can be expressed as in ARFCN. </w:t>
      </w:r>
      <w:r w:rsidR="0066420B">
        <w:rPr>
          <w:rFonts w:ascii="Times" w:hAnsi="Times"/>
          <w:lang w:val="x-none" w:eastAsia="zh-CN"/>
        </w:rPr>
        <w:t>W</w:t>
      </w:r>
      <w:r w:rsidRPr="00A5038F">
        <w:rPr>
          <w:lang w:eastAsia="zh-CN"/>
        </w:rPr>
        <w:t xml:space="preserve">hen passing </w:t>
      </w:r>
      <w:r w:rsidR="0066420B">
        <w:rPr>
          <w:lang w:eastAsia="zh-CN"/>
        </w:rPr>
        <w:t>SL</w:t>
      </w:r>
      <w:r w:rsidRPr="00A5038F">
        <w:rPr>
          <w:lang w:eastAsia="zh-CN"/>
        </w:rPr>
        <w:t xml:space="preserve"> BWP in</w:t>
      </w:r>
      <w:r w:rsidRPr="00FD7371">
        <w:rPr>
          <w:lang w:eastAsia="zh-CN"/>
        </w:rPr>
        <w:t xml:space="preserve"> </w:t>
      </w:r>
      <w:r w:rsidR="0066420B">
        <w:rPr>
          <w:lang w:eastAsia="zh-CN"/>
        </w:rPr>
        <w:t>SL</w:t>
      </w:r>
      <w:r w:rsidRPr="00A5038F">
        <w:rPr>
          <w:lang w:eastAsia="zh-CN"/>
        </w:rPr>
        <w:t xml:space="preserve"> MIB, a RIV of </w:t>
      </w:r>
      <w:r w:rsidRPr="00E2697B">
        <w:rPr>
          <w:b/>
          <w:lang w:eastAsia="zh-CN"/>
        </w:rPr>
        <w:t xml:space="preserve">starting common RB indexing and length </w:t>
      </w:r>
      <w:r w:rsidRPr="00A5038F">
        <w:rPr>
          <w:lang w:eastAsia="zh-CN"/>
        </w:rPr>
        <w:t xml:space="preserve">for </w:t>
      </w:r>
      <w:r w:rsidR="0066420B">
        <w:rPr>
          <w:lang w:eastAsia="zh-CN"/>
        </w:rPr>
        <w:t>SL</w:t>
      </w:r>
      <w:r w:rsidRPr="00A5038F">
        <w:rPr>
          <w:lang w:eastAsia="zh-CN"/>
        </w:rPr>
        <w:t xml:space="preserve"> BWP can be included. </w:t>
      </w:r>
      <w:r w:rsidR="0066420B">
        <w:rPr>
          <w:lang w:eastAsia="zh-CN"/>
        </w:rPr>
        <w:t xml:space="preserve">After that </w:t>
      </w:r>
      <w:r w:rsidRPr="00A5038F">
        <w:rPr>
          <w:lang w:eastAsia="zh-CN"/>
        </w:rPr>
        <w:t xml:space="preserve">a UE receives </w:t>
      </w:r>
      <w:r w:rsidR="0066420B">
        <w:rPr>
          <w:lang w:eastAsia="zh-CN"/>
        </w:rPr>
        <w:t>SL</w:t>
      </w:r>
      <w:r w:rsidRPr="00A5038F">
        <w:rPr>
          <w:lang w:eastAsia="zh-CN"/>
        </w:rPr>
        <w:t xml:space="preserve"> MIB, it is able to identify the frequency location of </w:t>
      </w:r>
      <w:r w:rsidR="0066420B">
        <w:rPr>
          <w:lang w:eastAsia="zh-CN"/>
        </w:rPr>
        <w:t>SL</w:t>
      </w:r>
      <w:r w:rsidRPr="00A5038F">
        <w:rPr>
          <w:lang w:eastAsia="zh-CN"/>
        </w:rPr>
        <w:t xml:space="preserve"> BWP</w:t>
      </w:r>
      <w:r w:rsidRPr="0045795D">
        <w:rPr>
          <w:lang w:eastAsia="zh-CN"/>
        </w:rPr>
        <w:t xml:space="preserve"> </w:t>
      </w:r>
      <w:r>
        <w:rPr>
          <w:lang w:eastAsia="zh-CN"/>
        </w:rPr>
        <w:t xml:space="preserve">by referring to the </w:t>
      </w:r>
      <w:r w:rsidRPr="0016290E">
        <w:rPr>
          <w:rFonts w:ascii="Times" w:hAnsi="Times"/>
          <w:lang w:val="x-none" w:eastAsia="zh-CN"/>
        </w:rPr>
        <w:t>common</w:t>
      </w:r>
      <w:r w:rsidRPr="00A5038F">
        <w:rPr>
          <w:lang w:eastAsia="zh-CN"/>
        </w:rPr>
        <w:t xml:space="preserve"> reference point. This provides flexibility to indicate different frequency locations of </w:t>
      </w:r>
      <w:r w:rsidR="0066420B">
        <w:rPr>
          <w:lang w:eastAsia="zh-CN"/>
        </w:rPr>
        <w:t>SL</w:t>
      </w:r>
      <w:r w:rsidRPr="00A5038F">
        <w:rPr>
          <w:lang w:eastAsia="zh-CN"/>
        </w:rPr>
        <w:t xml:space="preserve"> BWP with limited number of bits in MIB. </w:t>
      </w:r>
    </w:p>
    <w:p w14:paraId="54BE6E8E" w14:textId="78E7F973" w:rsidR="00166508" w:rsidRPr="00A5038F" w:rsidRDefault="00166508" w:rsidP="00166508">
      <w:pPr>
        <w:rPr>
          <w:lang w:eastAsia="zh-CN"/>
        </w:rPr>
      </w:pPr>
      <w:r>
        <w:rPr>
          <w:lang w:eastAsia="zh-CN"/>
        </w:rPr>
        <w:t>Note that,</w:t>
      </w:r>
      <w:r w:rsidRPr="00A5038F">
        <w:rPr>
          <w:lang w:eastAsia="zh-CN"/>
        </w:rPr>
        <w:t xml:space="preserve"> for NR Uu, point A for DL BWP or UL BWP is configured </w:t>
      </w:r>
      <w:r>
        <w:rPr>
          <w:lang w:eastAsia="zh-CN"/>
        </w:rPr>
        <w:t>per</w:t>
      </w:r>
      <w:r w:rsidRPr="00A5038F">
        <w:rPr>
          <w:lang w:eastAsia="zh-CN"/>
        </w:rPr>
        <w:t xml:space="preserve"> cell, </w:t>
      </w:r>
      <w:r>
        <w:rPr>
          <w:lang w:eastAsia="zh-CN"/>
        </w:rPr>
        <w:t>which means that</w:t>
      </w:r>
      <w:r w:rsidRPr="00A5038F">
        <w:rPr>
          <w:lang w:eastAsia="zh-CN"/>
        </w:rPr>
        <w:t xml:space="preserve"> different cells may </w:t>
      </w:r>
      <w:r>
        <w:rPr>
          <w:lang w:eastAsia="zh-CN"/>
        </w:rPr>
        <w:t>have</w:t>
      </w:r>
      <w:r w:rsidRPr="00A5038F">
        <w:rPr>
          <w:lang w:eastAsia="zh-CN"/>
        </w:rPr>
        <w:t xml:space="preserve"> different point A. </w:t>
      </w:r>
      <w:r>
        <w:rPr>
          <w:lang w:eastAsia="zh-CN"/>
        </w:rPr>
        <w:t xml:space="preserve">Therefore, option 1 may have </w:t>
      </w:r>
      <w:r w:rsidR="0066420B">
        <w:rPr>
          <w:lang w:eastAsia="zh-CN"/>
        </w:rPr>
        <w:t>SL</w:t>
      </w:r>
      <w:r w:rsidRPr="00A5038F">
        <w:rPr>
          <w:lang w:eastAsia="zh-CN"/>
        </w:rPr>
        <w:t xml:space="preserve"> BWP and UL BWP </w:t>
      </w:r>
      <w:r>
        <w:rPr>
          <w:lang w:eastAsia="zh-CN"/>
        </w:rPr>
        <w:t>using</w:t>
      </w:r>
      <w:r w:rsidRPr="00A5038F">
        <w:rPr>
          <w:lang w:eastAsia="zh-CN"/>
        </w:rPr>
        <w:t xml:space="preserve"> different reference point</w:t>
      </w:r>
      <w:r>
        <w:rPr>
          <w:lang w:eastAsia="zh-CN"/>
        </w:rPr>
        <w:t>s</w:t>
      </w:r>
      <w:r w:rsidRPr="00A5038F">
        <w:rPr>
          <w:lang w:eastAsia="zh-CN"/>
        </w:rPr>
        <w:t xml:space="preserve"> at a certain cell. </w:t>
      </w:r>
    </w:p>
    <w:p w14:paraId="28A432C7" w14:textId="66EDA146" w:rsidR="00166508" w:rsidRPr="00E2697B" w:rsidRDefault="00166508" w:rsidP="00166508">
      <w:pPr>
        <w:rPr>
          <w:b/>
          <w:i/>
          <w:lang w:eastAsia="zh-CN"/>
        </w:rPr>
      </w:pPr>
      <w:r w:rsidRPr="00E2697B">
        <w:rPr>
          <w:b/>
          <w:i/>
          <w:lang w:eastAsia="zh-CN"/>
        </w:rPr>
        <w:t xml:space="preserve">Option 2: The same reference point as </w:t>
      </w:r>
      <w:r w:rsidR="0066420B">
        <w:rPr>
          <w:b/>
          <w:i/>
          <w:lang w:eastAsia="zh-CN"/>
        </w:rPr>
        <w:t>UL</w:t>
      </w:r>
      <w:r w:rsidR="0066420B" w:rsidRPr="00E2697B">
        <w:rPr>
          <w:b/>
          <w:i/>
          <w:lang w:eastAsia="zh-CN"/>
        </w:rPr>
        <w:t xml:space="preserve"> </w:t>
      </w:r>
      <w:r w:rsidRPr="00E2697B">
        <w:rPr>
          <w:b/>
          <w:i/>
          <w:lang w:eastAsia="zh-CN"/>
        </w:rPr>
        <w:t xml:space="preserve">BWP is used for </w:t>
      </w:r>
      <w:r w:rsidR="0066420B">
        <w:rPr>
          <w:b/>
          <w:i/>
          <w:lang w:eastAsia="zh-CN"/>
        </w:rPr>
        <w:t>SL</w:t>
      </w:r>
      <w:r w:rsidRPr="00E2697B">
        <w:rPr>
          <w:b/>
          <w:i/>
          <w:lang w:eastAsia="zh-CN"/>
        </w:rPr>
        <w:t xml:space="preserve"> BWP at a carrier </w:t>
      </w:r>
      <w:bookmarkStart w:id="10" w:name="OLE_LINK2"/>
      <w:bookmarkStart w:id="11" w:name="OLE_LINK3"/>
      <w:r w:rsidRPr="00E2697B">
        <w:rPr>
          <w:b/>
          <w:i/>
          <w:lang w:eastAsia="zh-CN"/>
        </w:rPr>
        <w:t>for RRC-IDLE UEs and RRC-CONNECTED UEs,</w:t>
      </w:r>
      <w:bookmarkEnd w:id="10"/>
      <w:bookmarkEnd w:id="11"/>
      <w:r w:rsidRPr="00E2697B">
        <w:rPr>
          <w:b/>
          <w:i/>
          <w:lang w:eastAsia="zh-CN"/>
        </w:rPr>
        <w:t xml:space="preserve"> while a predefined reference point or BWP starting frequency position is used for out-of-coverage UEs. </w:t>
      </w:r>
    </w:p>
    <w:p w14:paraId="3E3CB311" w14:textId="78BEE9A9" w:rsidR="00166508" w:rsidRPr="002037A1" w:rsidRDefault="00166508" w:rsidP="00166508">
      <w:pPr>
        <w:rPr>
          <w:lang w:eastAsia="zh-CN"/>
        </w:rPr>
      </w:pPr>
      <w:r w:rsidRPr="002037A1">
        <w:rPr>
          <w:lang w:eastAsia="zh-CN"/>
        </w:rPr>
        <w:t xml:space="preserve">In </w:t>
      </w:r>
      <w:r>
        <w:rPr>
          <w:lang w:eastAsia="zh-CN"/>
        </w:rPr>
        <w:t>o</w:t>
      </w:r>
      <w:r w:rsidRPr="002037A1">
        <w:rPr>
          <w:lang w:eastAsia="zh-CN"/>
        </w:rPr>
        <w:t>ption</w:t>
      </w:r>
      <w:r>
        <w:rPr>
          <w:lang w:eastAsia="zh-CN"/>
        </w:rPr>
        <w:t xml:space="preserve"> 2</w:t>
      </w:r>
      <w:r w:rsidRPr="002037A1">
        <w:rPr>
          <w:lang w:eastAsia="zh-CN"/>
        </w:rPr>
        <w:t xml:space="preserve">, </w:t>
      </w:r>
      <w:r w:rsidRPr="00E2697B">
        <w:rPr>
          <w:lang w:eastAsia="zh-CN"/>
        </w:rPr>
        <w:t xml:space="preserve">for RRC-IDLE UEs and RRC-CONNECTED UEs, </w:t>
      </w:r>
      <w:r w:rsidR="0066420B">
        <w:rPr>
          <w:lang w:eastAsia="zh-CN"/>
        </w:rPr>
        <w:t>the SL</w:t>
      </w:r>
      <w:r w:rsidR="0066420B" w:rsidRPr="008040B2">
        <w:rPr>
          <w:lang w:eastAsia="zh-CN"/>
        </w:rPr>
        <w:t xml:space="preserve"> </w:t>
      </w:r>
      <w:r w:rsidRPr="008040B2">
        <w:rPr>
          <w:lang w:eastAsia="zh-CN"/>
        </w:rPr>
        <w:t xml:space="preserve">BWP </w:t>
      </w:r>
      <w:r w:rsidRPr="00837D71">
        <w:rPr>
          <w:lang w:eastAsia="zh-CN"/>
        </w:rPr>
        <w:t>use</w:t>
      </w:r>
      <w:r w:rsidR="0066420B">
        <w:rPr>
          <w:lang w:eastAsia="zh-CN"/>
        </w:rPr>
        <w:t>s</w:t>
      </w:r>
      <w:r w:rsidRPr="00837D71">
        <w:rPr>
          <w:lang w:eastAsia="zh-CN"/>
        </w:rPr>
        <w:t xml:space="preserve"> t</w:t>
      </w:r>
      <w:r w:rsidRPr="002037A1">
        <w:rPr>
          <w:lang w:eastAsia="zh-CN"/>
        </w:rPr>
        <w:t>he same reference point</w:t>
      </w:r>
      <w:r w:rsidRPr="002D7285">
        <w:rPr>
          <w:lang w:eastAsia="zh-CN"/>
        </w:rPr>
        <w:t xml:space="preserve"> </w:t>
      </w:r>
      <w:r>
        <w:rPr>
          <w:lang w:eastAsia="zh-CN"/>
        </w:rPr>
        <w:t xml:space="preserve">as </w:t>
      </w:r>
      <w:r w:rsidR="0066420B">
        <w:rPr>
          <w:lang w:eastAsia="zh-CN"/>
        </w:rPr>
        <w:t>UL</w:t>
      </w:r>
      <w:r w:rsidRPr="00E2697B">
        <w:rPr>
          <w:lang w:eastAsia="zh-CN"/>
        </w:rPr>
        <w:t xml:space="preserve"> BWP</w:t>
      </w:r>
      <w:r w:rsidRPr="002037A1">
        <w:rPr>
          <w:lang w:eastAsia="zh-CN"/>
        </w:rPr>
        <w:t xml:space="preserve">, and thus, no reference point for </w:t>
      </w:r>
      <w:r w:rsidR="0066420B">
        <w:rPr>
          <w:lang w:eastAsia="zh-CN"/>
        </w:rPr>
        <w:t>SL</w:t>
      </w:r>
      <w:r w:rsidR="0066420B" w:rsidRPr="002037A1">
        <w:rPr>
          <w:lang w:eastAsia="zh-CN"/>
        </w:rPr>
        <w:t xml:space="preserve"> </w:t>
      </w:r>
      <w:r w:rsidRPr="002037A1">
        <w:rPr>
          <w:lang w:eastAsia="zh-CN"/>
        </w:rPr>
        <w:t xml:space="preserve">BWP </w:t>
      </w:r>
      <w:r>
        <w:rPr>
          <w:lang w:eastAsia="zh-CN"/>
        </w:rPr>
        <w:t>needs to</w:t>
      </w:r>
      <w:r w:rsidRPr="002037A1">
        <w:rPr>
          <w:lang w:eastAsia="zh-CN"/>
        </w:rPr>
        <w:t xml:space="preserve"> be </w:t>
      </w:r>
      <w:r>
        <w:rPr>
          <w:lang w:eastAsia="zh-CN"/>
        </w:rPr>
        <w:t>indicated by R</w:t>
      </w:r>
      <w:r w:rsidRPr="002037A1">
        <w:rPr>
          <w:lang w:eastAsia="zh-CN"/>
        </w:rPr>
        <w:t xml:space="preserve">MSI. </w:t>
      </w:r>
      <w:r w:rsidR="0066420B" w:rsidRPr="002037A1">
        <w:rPr>
          <w:lang w:eastAsia="zh-CN"/>
        </w:rPr>
        <w:t>S</w:t>
      </w:r>
      <w:r w:rsidR="0066420B">
        <w:rPr>
          <w:lang w:eastAsia="zh-CN"/>
        </w:rPr>
        <w:t>L</w:t>
      </w:r>
      <w:r w:rsidR="0066420B" w:rsidRPr="002037A1">
        <w:rPr>
          <w:lang w:eastAsia="zh-CN"/>
        </w:rPr>
        <w:t xml:space="preserve"> </w:t>
      </w:r>
      <w:r w:rsidRPr="002037A1">
        <w:rPr>
          <w:lang w:eastAsia="zh-CN"/>
        </w:rPr>
        <w:t xml:space="preserve">BWP can be configured by using UL point A for </w:t>
      </w:r>
      <w:r>
        <w:rPr>
          <w:lang w:eastAsia="zh-CN"/>
        </w:rPr>
        <w:t>RRC-CONNECTED</w:t>
      </w:r>
      <w:r w:rsidRPr="002037A1">
        <w:rPr>
          <w:lang w:eastAsia="zh-CN"/>
        </w:rPr>
        <w:t xml:space="preserve"> and </w:t>
      </w:r>
      <w:r>
        <w:rPr>
          <w:lang w:eastAsia="zh-CN"/>
        </w:rPr>
        <w:t>RRC-IDLE</w:t>
      </w:r>
      <w:r w:rsidRPr="002037A1">
        <w:rPr>
          <w:lang w:eastAsia="zh-CN"/>
        </w:rPr>
        <w:t xml:space="preserve"> UEs, while</w:t>
      </w:r>
      <w:r w:rsidR="0066420B" w:rsidRPr="0066420B">
        <w:rPr>
          <w:lang w:eastAsia="zh-CN"/>
        </w:rPr>
        <w:t xml:space="preserve"> </w:t>
      </w:r>
      <w:r w:rsidR="0066420B">
        <w:rPr>
          <w:lang w:eastAsia="zh-CN"/>
        </w:rPr>
        <w:t>for out-of-coverage UEs, it</w:t>
      </w:r>
      <w:r w:rsidRPr="002037A1">
        <w:rPr>
          <w:lang w:eastAsia="zh-CN"/>
        </w:rPr>
        <w:t xml:space="preserve"> can be preconfigured by using a predefined reference point or using absolute frequency location</w:t>
      </w:r>
      <w:r w:rsidR="0066420B">
        <w:rPr>
          <w:lang w:eastAsia="zh-CN"/>
        </w:rPr>
        <w:t>.</w:t>
      </w:r>
      <w:r w:rsidRPr="002037A1">
        <w:rPr>
          <w:lang w:eastAsia="zh-CN"/>
        </w:rPr>
        <w:t xml:space="preserve"> </w:t>
      </w:r>
    </w:p>
    <w:p w14:paraId="39AE648C" w14:textId="7F7CC406" w:rsidR="00166508" w:rsidRPr="002037A1" w:rsidRDefault="00166508" w:rsidP="00166508">
      <w:pPr>
        <w:rPr>
          <w:lang w:eastAsia="zh-CN"/>
        </w:rPr>
      </w:pPr>
      <w:r w:rsidRPr="002037A1">
        <w:rPr>
          <w:lang w:eastAsia="zh-CN"/>
        </w:rPr>
        <w:t xml:space="preserve">Furthermore, when passing </w:t>
      </w:r>
      <w:r w:rsidR="0066420B">
        <w:rPr>
          <w:lang w:eastAsia="zh-CN"/>
        </w:rPr>
        <w:t>SL</w:t>
      </w:r>
      <w:r w:rsidRPr="002037A1">
        <w:rPr>
          <w:lang w:eastAsia="zh-CN"/>
        </w:rPr>
        <w:t xml:space="preserve"> BWP in </w:t>
      </w:r>
      <w:r w:rsidR="0066420B">
        <w:rPr>
          <w:lang w:eastAsia="zh-CN"/>
        </w:rPr>
        <w:t>SL</w:t>
      </w:r>
      <w:r w:rsidRPr="002037A1">
        <w:rPr>
          <w:lang w:eastAsia="zh-CN"/>
        </w:rPr>
        <w:t xml:space="preserve"> MIB, </w:t>
      </w:r>
      <w:r w:rsidRPr="00E2697B">
        <w:rPr>
          <w:lang w:eastAsia="zh-CN"/>
        </w:rPr>
        <w:t>it may not be possible to indicate the reference point, as quite a few bits may be required.</w:t>
      </w:r>
      <w:r w:rsidRPr="002037A1">
        <w:rPr>
          <w:lang w:eastAsia="zh-CN"/>
        </w:rPr>
        <w:t xml:space="preserve"> Therefore, the indication scheme for initial DL BWP can be adopted, namely both </w:t>
      </w:r>
      <w:r w:rsidRPr="00E2697B">
        <w:rPr>
          <w:b/>
          <w:lang w:eastAsia="zh-CN"/>
        </w:rPr>
        <w:t>an offset and BWP length</w:t>
      </w:r>
      <w:r w:rsidRPr="00E2697B">
        <w:rPr>
          <w:lang w:eastAsia="zh-CN"/>
        </w:rPr>
        <w:t xml:space="preserve"> </w:t>
      </w:r>
      <w:r w:rsidRPr="00A5038F">
        <w:rPr>
          <w:lang w:eastAsia="zh-CN"/>
        </w:rPr>
        <w:t xml:space="preserve">for </w:t>
      </w:r>
      <w:r w:rsidR="0066420B">
        <w:rPr>
          <w:lang w:eastAsia="zh-CN"/>
        </w:rPr>
        <w:t>SL</w:t>
      </w:r>
      <w:r w:rsidRPr="00A5038F">
        <w:rPr>
          <w:lang w:eastAsia="zh-CN"/>
        </w:rPr>
        <w:t xml:space="preserve"> BWP</w:t>
      </w:r>
      <w:r w:rsidRPr="002037A1">
        <w:rPr>
          <w:lang w:eastAsia="zh-CN"/>
        </w:rPr>
        <w:t xml:space="preserve"> can be included, where the offset represents the frequency gap between </w:t>
      </w:r>
      <w:r w:rsidRPr="002037A1">
        <w:rPr>
          <w:lang w:eastAsia="zh-CN"/>
        </w:rPr>
        <w:lastRenderedPageBreak/>
        <w:t xml:space="preserve">the SL BWP starting frequency position and the lowest subcarrier of the lowest resource block overlapping with the </w:t>
      </w:r>
      <w:r w:rsidR="0066420B">
        <w:rPr>
          <w:lang w:eastAsia="zh-CN"/>
        </w:rPr>
        <w:t>SL</w:t>
      </w:r>
      <w:r w:rsidRPr="002037A1">
        <w:rPr>
          <w:lang w:eastAsia="zh-CN"/>
        </w:rPr>
        <w:t xml:space="preserve"> SS/PBCH block. In this case, possible combinations of offset and BWP length should be defined.</w:t>
      </w:r>
    </w:p>
    <w:p w14:paraId="725432BC" w14:textId="295AAAB6" w:rsidR="00166508" w:rsidRPr="002037A1" w:rsidRDefault="00166508" w:rsidP="00166508">
      <w:pPr>
        <w:rPr>
          <w:b/>
          <w:i/>
          <w:lang w:eastAsia="zh-CN"/>
        </w:rPr>
      </w:pPr>
      <w:r w:rsidRPr="002037A1">
        <w:rPr>
          <w:b/>
          <w:i/>
          <w:lang w:eastAsia="zh-CN"/>
        </w:rPr>
        <w:t xml:space="preserve">Proposal </w:t>
      </w:r>
      <w:r w:rsidR="00DA6C34">
        <w:rPr>
          <w:b/>
          <w:i/>
          <w:lang w:eastAsia="zh-CN"/>
        </w:rPr>
        <w:t>8</w:t>
      </w:r>
      <w:r>
        <w:rPr>
          <w:b/>
          <w:i/>
          <w:lang w:eastAsia="zh-CN"/>
        </w:rPr>
        <w:t>:</w:t>
      </w:r>
      <w:r w:rsidRPr="002037A1">
        <w:rPr>
          <w:b/>
          <w:i/>
          <w:lang w:eastAsia="zh-CN"/>
        </w:rPr>
        <w:t xml:space="preserve"> The following two options for setting and indicating </w:t>
      </w:r>
      <w:r w:rsidR="0066420B">
        <w:rPr>
          <w:b/>
          <w:i/>
          <w:lang w:eastAsia="zh-CN"/>
        </w:rPr>
        <w:t>SL</w:t>
      </w:r>
      <w:r w:rsidRPr="002037A1">
        <w:rPr>
          <w:b/>
          <w:i/>
          <w:lang w:eastAsia="zh-CN"/>
        </w:rPr>
        <w:t xml:space="preserve"> BWP in NR </w:t>
      </w:r>
      <w:r>
        <w:rPr>
          <w:b/>
          <w:i/>
          <w:lang w:eastAsia="zh-CN"/>
        </w:rPr>
        <w:t>V2X</w:t>
      </w:r>
      <w:r w:rsidRPr="002037A1">
        <w:rPr>
          <w:b/>
          <w:i/>
          <w:lang w:eastAsia="zh-CN"/>
        </w:rPr>
        <w:t xml:space="preserve"> should be </w:t>
      </w:r>
      <w:r w:rsidR="00C92F38">
        <w:rPr>
          <w:b/>
          <w:i/>
          <w:lang w:eastAsia="zh-CN"/>
        </w:rPr>
        <w:t>discussed</w:t>
      </w:r>
      <w:r w:rsidRPr="002037A1">
        <w:rPr>
          <w:b/>
          <w:i/>
          <w:lang w:eastAsia="zh-CN"/>
        </w:rPr>
        <w:t>:</w:t>
      </w:r>
    </w:p>
    <w:p w14:paraId="232B5B5F" w14:textId="73125B08" w:rsidR="00166508" w:rsidRPr="002D7285" w:rsidRDefault="00166508" w:rsidP="00AB297E">
      <w:pPr>
        <w:pStyle w:val="a7"/>
        <w:numPr>
          <w:ilvl w:val="0"/>
          <w:numId w:val="5"/>
        </w:numPr>
        <w:ind w:firstLineChars="0"/>
        <w:rPr>
          <w:b/>
          <w:i/>
          <w:lang w:eastAsia="zh-CN"/>
        </w:rPr>
      </w:pPr>
      <w:r w:rsidRPr="002D7285">
        <w:rPr>
          <w:b/>
          <w:i/>
          <w:lang w:eastAsia="zh-CN"/>
        </w:rPr>
        <w:t xml:space="preserve">Option 1: A common reference point is used for </w:t>
      </w:r>
      <w:r w:rsidR="0066420B">
        <w:rPr>
          <w:b/>
          <w:i/>
          <w:lang w:eastAsia="zh-CN"/>
        </w:rPr>
        <w:t>SL</w:t>
      </w:r>
      <w:r w:rsidRPr="002D7285">
        <w:rPr>
          <w:b/>
          <w:i/>
          <w:lang w:eastAsia="zh-CN"/>
        </w:rPr>
        <w:t xml:space="preserve"> BWP at a carrier for out-of-coverage UEs, RRC-IDLE</w:t>
      </w:r>
      <w:r w:rsidRPr="002D7285" w:rsidDel="00FD7371">
        <w:rPr>
          <w:b/>
          <w:i/>
          <w:lang w:eastAsia="zh-CN"/>
        </w:rPr>
        <w:t xml:space="preserve"> </w:t>
      </w:r>
      <w:r w:rsidRPr="002D7285">
        <w:rPr>
          <w:b/>
          <w:i/>
          <w:lang w:eastAsia="zh-CN"/>
        </w:rPr>
        <w:t xml:space="preserve">UEs and RRC-CONNECTED UEs. </w:t>
      </w:r>
    </w:p>
    <w:p w14:paraId="515D15C4" w14:textId="56417F78" w:rsidR="00166508" w:rsidRPr="002D7285" w:rsidRDefault="00166508" w:rsidP="00AB297E">
      <w:pPr>
        <w:pStyle w:val="a7"/>
        <w:numPr>
          <w:ilvl w:val="0"/>
          <w:numId w:val="5"/>
        </w:numPr>
        <w:ind w:firstLineChars="0"/>
        <w:rPr>
          <w:b/>
          <w:i/>
          <w:lang w:eastAsia="zh-CN"/>
        </w:rPr>
      </w:pPr>
      <w:r w:rsidRPr="002D7285">
        <w:rPr>
          <w:b/>
          <w:i/>
          <w:lang w:eastAsia="zh-CN"/>
        </w:rPr>
        <w:t xml:space="preserve">Option 2: The same reference point as </w:t>
      </w:r>
      <w:r w:rsidR="0066420B">
        <w:rPr>
          <w:b/>
          <w:i/>
          <w:lang w:eastAsia="zh-CN"/>
        </w:rPr>
        <w:t>UL</w:t>
      </w:r>
      <w:r w:rsidRPr="002D7285">
        <w:rPr>
          <w:b/>
          <w:i/>
          <w:lang w:eastAsia="zh-CN"/>
        </w:rPr>
        <w:t xml:space="preserve"> BWP is used for </w:t>
      </w:r>
      <w:r w:rsidR="0066420B">
        <w:rPr>
          <w:b/>
          <w:i/>
          <w:lang w:eastAsia="zh-CN"/>
        </w:rPr>
        <w:t>SL</w:t>
      </w:r>
      <w:r w:rsidRPr="002D7285">
        <w:rPr>
          <w:b/>
          <w:i/>
          <w:lang w:eastAsia="zh-CN"/>
        </w:rPr>
        <w:t xml:space="preserve"> BWP at a carrier for RRC-IDLE UEs and RRC-CONNECTED UEs, while a predefined reference point or BWP starting frequency position is used for out-of-coverage UEs. </w:t>
      </w:r>
    </w:p>
    <w:p w14:paraId="1921F2D5" w14:textId="6A9E7C2C" w:rsidR="00386BE0" w:rsidRPr="00493C2A" w:rsidRDefault="00386BE0" w:rsidP="00AB297E">
      <w:pPr>
        <w:pStyle w:val="3GPPH1"/>
        <w:numPr>
          <w:ilvl w:val="0"/>
          <w:numId w:val="14"/>
        </w:numPr>
        <w:rPr>
          <w:lang w:val="en-US"/>
        </w:rPr>
      </w:pPr>
      <w:r w:rsidRPr="00493C2A">
        <w:rPr>
          <w:lang w:val="en-US"/>
        </w:rPr>
        <w:t>Resource pool</w:t>
      </w:r>
    </w:p>
    <w:p w14:paraId="18973CE9" w14:textId="157518EF" w:rsidR="00E72219" w:rsidRDefault="00E72219" w:rsidP="00521D8C">
      <w:pPr>
        <w:spacing w:beforeLines="50" w:before="156"/>
        <w:rPr>
          <w:lang w:eastAsia="zh-CN"/>
        </w:rPr>
      </w:pPr>
      <w:r>
        <w:rPr>
          <w:lang w:eastAsia="zh-CN"/>
        </w:rPr>
        <w:t xml:space="preserve">The </w:t>
      </w:r>
      <w:r>
        <w:rPr>
          <w:rFonts w:hint="eastAsia"/>
          <w:lang w:eastAsia="zh-CN"/>
        </w:rPr>
        <w:t>foll</w:t>
      </w:r>
      <w:r>
        <w:rPr>
          <w:lang w:eastAsia="zh-CN"/>
        </w:rPr>
        <w:t>owing agreements</w:t>
      </w:r>
      <w:r w:rsidR="00EA2065" w:rsidRPr="00EA2065">
        <w:rPr>
          <w:lang w:eastAsia="zh-CN"/>
        </w:rPr>
        <w:t xml:space="preserve"> </w:t>
      </w:r>
      <w:r w:rsidR="00EA2065">
        <w:rPr>
          <w:lang w:eastAsia="zh-CN"/>
        </w:rPr>
        <w:t>about resource pool</w:t>
      </w:r>
      <w:r>
        <w:rPr>
          <w:lang w:eastAsia="zh-CN"/>
        </w:rPr>
        <w:t xml:space="preserve"> </w:t>
      </w:r>
      <w:r w:rsidR="00EA2065">
        <w:rPr>
          <w:lang w:eastAsia="zh-CN"/>
        </w:rPr>
        <w:t>have been</w:t>
      </w:r>
      <w:r>
        <w:rPr>
          <w:lang w:eastAsia="zh-CN"/>
        </w:rPr>
        <w:t xml:space="preserve"> achieved in </w:t>
      </w:r>
      <w:r w:rsidR="00832A0F">
        <w:rPr>
          <w:lang w:eastAsia="zh-CN"/>
        </w:rPr>
        <w:t>previous</w:t>
      </w:r>
      <w:r>
        <w:rPr>
          <w:rFonts w:hint="eastAsia"/>
          <w:lang w:eastAsia="zh-CN"/>
        </w:rPr>
        <w:t xml:space="preserve"> </w:t>
      </w:r>
      <w:r>
        <w:rPr>
          <w:lang w:eastAsia="zh-CN"/>
        </w:rPr>
        <w:t>meeting</w:t>
      </w:r>
      <w:r w:rsidR="00832A0F">
        <w:rPr>
          <w:lang w:eastAsia="zh-CN"/>
        </w:rPr>
        <w:t>s</w:t>
      </w:r>
      <w:r>
        <w:rPr>
          <w:rFonts w:hint="eastAsia"/>
          <w:lang w:eastAsia="zh-CN"/>
        </w:rPr>
        <w:t>.</w:t>
      </w:r>
    </w:p>
    <w:p w14:paraId="375AE311" w14:textId="12A6CE88" w:rsidR="00832A0F" w:rsidRPr="00B443C5" w:rsidRDefault="00832A0F" w:rsidP="00E72219">
      <w:pPr>
        <w:spacing w:after="0"/>
        <w:rPr>
          <w:u w:val="single"/>
          <w:lang w:eastAsia="zh-CN"/>
        </w:rPr>
      </w:pPr>
      <w:r w:rsidRPr="00B443C5">
        <w:rPr>
          <w:u w:val="single"/>
          <w:lang w:eastAsia="zh-CN"/>
        </w:rPr>
        <w:t xml:space="preserve">RAN1 </w:t>
      </w:r>
      <w:r w:rsidRPr="00B443C5">
        <w:rPr>
          <w:rFonts w:hint="eastAsia"/>
          <w:u w:val="single"/>
          <w:lang w:eastAsia="zh-CN"/>
        </w:rPr>
        <w:t>A</w:t>
      </w:r>
      <w:r w:rsidRPr="00B443C5">
        <w:rPr>
          <w:u w:val="single"/>
          <w:lang w:eastAsia="zh-CN"/>
        </w:rPr>
        <w:t xml:space="preserve">d-hoc </w:t>
      </w:r>
      <w:r w:rsidR="00B443C5">
        <w:rPr>
          <w:rFonts w:hint="eastAsia"/>
          <w:u w:val="single"/>
          <w:lang w:eastAsia="zh-CN"/>
        </w:rPr>
        <w:t>1901</w:t>
      </w:r>
    </w:p>
    <w:p w14:paraId="65BBF3FB" w14:textId="34C5C7E3" w:rsidR="00E72219" w:rsidRPr="004E0A7D" w:rsidRDefault="00E72219" w:rsidP="00E72219">
      <w:pPr>
        <w:spacing w:after="0"/>
        <w:rPr>
          <w:szCs w:val="20"/>
          <w:lang w:eastAsia="ko-KR"/>
        </w:rPr>
      </w:pPr>
      <w:r w:rsidRPr="004E0A7D">
        <w:rPr>
          <w:szCs w:val="20"/>
          <w:highlight w:val="green"/>
          <w:lang w:eastAsia="ko-KR"/>
        </w:rPr>
        <w:t>Agreements</w:t>
      </w:r>
      <w:r w:rsidRPr="004E0A7D">
        <w:rPr>
          <w:szCs w:val="20"/>
          <w:lang w:eastAsia="ko-KR"/>
        </w:rPr>
        <w:t>:</w:t>
      </w:r>
    </w:p>
    <w:p w14:paraId="768BDB3E" w14:textId="77777777" w:rsidR="00E72219" w:rsidRPr="004E0A7D" w:rsidRDefault="00E72219" w:rsidP="00AB297E">
      <w:pPr>
        <w:numPr>
          <w:ilvl w:val="0"/>
          <w:numId w:val="6"/>
        </w:numPr>
        <w:autoSpaceDE/>
        <w:autoSpaceDN/>
        <w:adjustRightInd/>
        <w:snapToGrid/>
        <w:spacing w:after="0"/>
        <w:rPr>
          <w:szCs w:val="20"/>
          <w:lang w:eastAsia="ko-KR"/>
        </w:rPr>
      </w:pPr>
      <w:r w:rsidRPr="004E0A7D">
        <w:rPr>
          <w:szCs w:val="20"/>
          <w:lang w:eastAsia="ko-KR"/>
        </w:rPr>
        <w:t>For time domain</w:t>
      </w:r>
      <w:r w:rsidRPr="004E0A7D">
        <w:rPr>
          <w:rFonts w:hint="eastAsia"/>
          <w:szCs w:val="20"/>
          <w:lang w:eastAsia="ko-KR"/>
        </w:rPr>
        <w:t xml:space="preserve"> resources of a resource pool</w:t>
      </w:r>
      <w:r w:rsidRPr="004E0A7D">
        <w:rPr>
          <w:szCs w:val="20"/>
          <w:lang w:eastAsia="ko-KR"/>
        </w:rPr>
        <w:t xml:space="preserve"> for</w:t>
      </w:r>
      <w:r w:rsidRPr="004E0A7D">
        <w:rPr>
          <w:rFonts w:hint="eastAsia"/>
          <w:szCs w:val="20"/>
          <w:lang w:eastAsia="ko-KR"/>
        </w:rPr>
        <w:t xml:space="preserve"> PSSCH</w:t>
      </w:r>
      <w:r w:rsidRPr="004E0A7D">
        <w:rPr>
          <w:szCs w:val="20"/>
          <w:lang w:eastAsia="ko-KR"/>
        </w:rPr>
        <w:t xml:space="preserve">, </w:t>
      </w:r>
    </w:p>
    <w:p w14:paraId="6E66CB69" w14:textId="77777777" w:rsidR="00E72219" w:rsidRPr="002A754E" w:rsidRDefault="00E72219" w:rsidP="00AB297E">
      <w:pPr>
        <w:numPr>
          <w:ilvl w:val="1"/>
          <w:numId w:val="6"/>
        </w:numPr>
        <w:autoSpaceDE/>
        <w:autoSpaceDN/>
        <w:adjustRightInd/>
        <w:snapToGrid/>
        <w:spacing w:after="0"/>
        <w:rPr>
          <w:color w:val="000000" w:themeColor="text1"/>
          <w:szCs w:val="20"/>
          <w:lang w:eastAsia="ko-KR"/>
        </w:rPr>
      </w:pPr>
      <w:r w:rsidRPr="004E0A7D">
        <w:rPr>
          <w:szCs w:val="20"/>
          <w:lang w:eastAsia="ko-KR"/>
        </w:rPr>
        <w:t>S</w:t>
      </w:r>
      <w:r w:rsidRPr="002A754E">
        <w:rPr>
          <w:color w:val="000000" w:themeColor="text1"/>
          <w:szCs w:val="20"/>
          <w:lang w:eastAsia="ko-KR"/>
        </w:rPr>
        <w:t xml:space="preserve">upport </w:t>
      </w:r>
      <w:r w:rsidRPr="002A754E">
        <w:rPr>
          <w:rFonts w:hint="eastAsia"/>
          <w:color w:val="000000" w:themeColor="text1"/>
          <w:szCs w:val="20"/>
          <w:lang w:eastAsia="ko-KR"/>
        </w:rPr>
        <w:t xml:space="preserve">the case where </w:t>
      </w:r>
      <w:r w:rsidRPr="002A754E">
        <w:rPr>
          <w:color w:val="000000" w:themeColor="text1"/>
          <w:szCs w:val="20"/>
          <w:lang w:eastAsia="ko-KR"/>
        </w:rPr>
        <w:t>the resource</w:t>
      </w:r>
      <w:r w:rsidRPr="002A754E">
        <w:rPr>
          <w:rFonts w:hint="eastAsia"/>
          <w:color w:val="000000" w:themeColor="text1"/>
          <w:szCs w:val="20"/>
          <w:lang w:eastAsia="ko-KR"/>
        </w:rPr>
        <w:t xml:space="preserve"> </w:t>
      </w:r>
      <w:r w:rsidRPr="002A754E">
        <w:rPr>
          <w:color w:val="000000" w:themeColor="text1"/>
          <w:szCs w:val="20"/>
          <w:lang w:eastAsia="ko-KR"/>
        </w:rPr>
        <w:t>pool</w:t>
      </w:r>
      <w:r w:rsidRPr="002A754E">
        <w:rPr>
          <w:rFonts w:hint="eastAsia"/>
          <w:color w:val="000000" w:themeColor="text1"/>
          <w:szCs w:val="20"/>
          <w:lang w:eastAsia="ko-KR"/>
        </w:rPr>
        <w:t xml:space="preserve"> consists of non-contiguous time resources</w:t>
      </w:r>
    </w:p>
    <w:p w14:paraId="78967EF1" w14:textId="77777777" w:rsidR="00E72219" w:rsidRPr="002A754E" w:rsidRDefault="00E72219" w:rsidP="00AB297E">
      <w:pPr>
        <w:numPr>
          <w:ilvl w:val="2"/>
          <w:numId w:val="6"/>
        </w:numPr>
        <w:autoSpaceDE/>
        <w:autoSpaceDN/>
        <w:adjustRightInd/>
        <w:snapToGrid/>
        <w:spacing w:after="0"/>
        <w:rPr>
          <w:color w:val="000000" w:themeColor="text1"/>
          <w:szCs w:val="20"/>
          <w:lang w:eastAsia="ko-KR"/>
        </w:rPr>
      </w:pPr>
      <w:r w:rsidRPr="002A754E">
        <w:rPr>
          <w:color w:val="000000" w:themeColor="text1"/>
          <w:szCs w:val="20"/>
          <w:lang w:eastAsia="ko-KR"/>
        </w:rPr>
        <w:t xml:space="preserve">FFS details including </w:t>
      </w:r>
      <w:r w:rsidRPr="002A754E">
        <w:rPr>
          <w:rFonts w:hint="eastAsia"/>
          <w:color w:val="000000" w:themeColor="text1"/>
          <w:szCs w:val="20"/>
          <w:lang w:eastAsia="ko-KR"/>
        </w:rPr>
        <w:t>granularity</w:t>
      </w:r>
    </w:p>
    <w:p w14:paraId="4090D0DF" w14:textId="77777777" w:rsidR="00E72219" w:rsidRPr="002A754E" w:rsidRDefault="00E72219" w:rsidP="00AB297E">
      <w:pPr>
        <w:numPr>
          <w:ilvl w:val="0"/>
          <w:numId w:val="6"/>
        </w:numPr>
        <w:autoSpaceDE/>
        <w:autoSpaceDN/>
        <w:adjustRightInd/>
        <w:snapToGrid/>
        <w:spacing w:after="0"/>
        <w:rPr>
          <w:color w:val="000000" w:themeColor="text1"/>
          <w:szCs w:val="20"/>
          <w:lang w:eastAsia="ko-KR"/>
        </w:rPr>
      </w:pPr>
      <w:r w:rsidRPr="002A754E">
        <w:rPr>
          <w:color w:val="000000" w:themeColor="text1"/>
          <w:szCs w:val="20"/>
          <w:lang w:eastAsia="ko-KR"/>
        </w:rPr>
        <w:t>For frequency domain</w:t>
      </w:r>
      <w:r w:rsidRPr="002A754E">
        <w:rPr>
          <w:rFonts w:hint="eastAsia"/>
          <w:color w:val="000000" w:themeColor="text1"/>
          <w:szCs w:val="20"/>
          <w:lang w:eastAsia="ko-KR"/>
        </w:rPr>
        <w:t xml:space="preserve"> resources of a resource pool </w:t>
      </w:r>
      <w:r w:rsidRPr="002A754E">
        <w:rPr>
          <w:color w:val="000000" w:themeColor="text1"/>
          <w:szCs w:val="20"/>
          <w:lang w:eastAsia="ko-KR"/>
        </w:rPr>
        <w:t xml:space="preserve">for </w:t>
      </w:r>
      <w:r w:rsidRPr="002A754E">
        <w:rPr>
          <w:rFonts w:hint="eastAsia"/>
          <w:color w:val="000000" w:themeColor="text1"/>
          <w:szCs w:val="20"/>
          <w:lang w:eastAsia="ko-KR"/>
        </w:rPr>
        <w:t>PSSCH</w:t>
      </w:r>
      <w:r w:rsidRPr="002A754E">
        <w:rPr>
          <w:color w:val="000000" w:themeColor="text1"/>
          <w:szCs w:val="20"/>
          <w:lang w:eastAsia="ko-KR"/>
        </w:rPr>
        <w:t xml:space="preserve">, </w:t>
      </w:r>
    </w:p>
    <w:p w14:paraId="0EA9D574" w14:textId="77777777" w:rsidR="00E72219" w:rsidRPr="002A754E" w:rsidRDefault="00E72219" w:rsidP="00AB297E">
      <w:pPr>
        <w:numPr>
          <w:ilvl w:val="1"/>
          <w:numId w:val="6"/>
        </w:numPr>
        <w:autoSpaceDE/>
        <w:autoSpaceDN/>
        <w:adjustRightInd/>
        <w:snapToGrid/>
        <w:spacing w:after="0"/>
        <w:rPr>
          <w:color w:val="000000" w:themeColor="text1"/>
          <w:szCs w:val="20"/>
          <w:lang w:eastAsia="ko-KR"/>
        </w:rPr>
      </w:pPr>
      <w:r w:rsidRPr="002A754E">
        <w:rPr>
          <w:color w:val="000000" w:themeColor="text1"/>
          <w:szCs w:val="20"/>
          <w:lang w:eastAsia="ko-KR"/>
        </w:rPr>
        <w:t>Down select following options:</w:t>
      </w:r>
    </w:p>
    <w:p w14:paraId="246E7FD6" w14:textId="77777777" w:rsidR="00E72219" w:rsidRPr="002A754E" w:rsidRDefault="00E72219" w:rsidP="00AB297E">
      <w:pPr>
        <w:numPr>
          <w:ilvl w:val="2"/>
          <w:numId w:val="6"/>
        </w:numPr>
        <w:autoSpaceDE/>
        <w:autoSpaceDN/>
        <w:adjustRightInd/>
        <w:snapToGrid/>
        <w:spacing w:after="0"/>
        <w:rPr>
          <w:color w:val="000000" w:themeColor="text1"/>
          <w:szCs w:val="20"/>
          <w:lang w:eastAsia="ko-KR"/>
        </w:rPr>
      </w:pPr>
      <w:r w:rsidRPr="002A754E">
        <w:rPr>
          <w:color w:val="000000" w:themeColor="text1"/>
          <w:szCs w:val="20"/>
          <w:lang w:eastAsia="ko-KR"/>
        </w:rPr>
        <w:t xml:space="preserve">Option 1: The resource pool always consists of contiguous </w:t>
      </w:r>
      <w:r w:rsidRPr="002A754E">
        <w:rPr>
          <w:rFonts w:hint="eastAsia"/>
          <w:color w:val="000000" w:themeColor="text1"/>
          <w:szCs w:val="20"/>
          <w:lang w:eastAsia="ko-KR"/>
        </w:rPr>
        <w:t>P</w:t>
      </w:r>
      <w:r w:rsidRPr="002A754E">
        <w:rPr>
          <w:color w:val="000000" w:themeColor="text1"/>
          <w:szCs w:val="20"/>
          <w:lang w:eastAsia="ko-KR"/>
        </w:rPr>
        <w:t>RBs</w:t>
      </w:r>
    </w:p>
    <w:p w14:paraId="3E2AED2A" w14:textId="77777777" w:rsidR="00E72219" w:rsidRPr="002A754E" w:rsidRDefault="00E72219" w:rsidP="00AB297E">
      <w:pPr>
        <w:numPr>
          <w:ilvl w:val="2"/>
          <w:numId w:val="6"/>
        </w:numPr>
        <w:autoSpaceDE/>
        <w:autoSpaceDN/>
        <w:adjustRightInd/>
        <w:snapToGrid/>
        <w:spacing w:after="0"/>
        <w:rPr>
          <w:color w:val="000000" w:themeColor="text1"/>
          <w:szCs w:val="20"/>
          <w:lang w:eastAsia="ko-KR"/>
        </w:rPr>
      </w:pPr>
      <w:r w:rsidRPr="002A754E">
        <w:rPr>
          <w:color w:val="000000" w:themeColor="text1"/>
          <w:szCs w:val="20"/>
          <w:lang w:eastAsia="ko-KR"/>
        </w:rPr>
        <w:t xml:space="preserve">Option 2: The resource pool can consist of non-contiguous </w:t>
      </w:r>
      <w:r w:rsidRPr="002A754E">
        <w:rPr>
          <w:rFonts w:hint="eastAsia"/>
          <w:color w:val="000000" w:themeColor="text1"/>
          <w:szCs w:val="20"/>
          <w:lang w:eastAsia="ko-KR"/>
        </w:rPr>
        <w:t>P</w:t>
      </w:r>
      <w:r w:rsidRPr="002A754E">
        <w:rPr>
          <w:color w:val="000000" w:themeColor="text1"/>
          <w:szCs w:val="20"/>
          <w:lang w:eastAsia="ko-KR"/>
        </w:rPr>
        <w:t>RBs</w:t>
      </w:r>
    </w:p>
    <w:p w14:paraId="59C663D9" w14:textId="664E5897" w:rsidR="00832A0F" w:rsidRPr="002A754E" w:rsidRDefault="00832A0F" w:rsidP="00B443C5">
      <w:pPr>
        <w:spacing w:after="0"/>
        <w:rPr>
          <w:color w:val="000000" w:themeColor="text1"/>
          <w:u w:val="single"/>
          <w:lang w:eastAsia="zh-CN"/>
        </w:rPr>
      </w:pPr>
      <w:r w:rsidRPr="002A754E">
        <w:rPr>
          <w:color w:val="000000" w:themeColor="text1"/>
          <w:u w:val="single"/>
          <w:lang w:eastAsia="zh-CN"/>
        </w:rPr>
        <w:t>RAN1 #96</w:t>
      </w:r>
    </w:p>
    <w:p w14:paraId="42AC2D33" w14:textId="2AF15380" w:rsidR="00832A0F" w:rsidRPr="002A754E" w:rsidRDefault="00832A0F" w:rsidP="005B18DC">
      <w:pPr>
        <w:spacing w:after="0"/>
        <w:rPr>
          <w:color w:val="000000" w:themeColor="text1"/>
          <w:szCs w:val="20"/>
          <w:highlight w:val="green"/>
          <w:lang w:eastAsia="ko-KR"/>
        </w:rPr>
      </w:pPr>
      <w:r w:rsidRPr="002A754E">
        <w:rPr>
          <w:color w:val="000000" w:themeColor="text1"/>
          <w:szCs w:val="20"/>
          <w:highlight w:val="green"/>
          <w:lang w:eastAsia="ko-KR"/>
        </w:rPr>
        <w:t>Agreements:</w:t>
      </w:r>
      <w:bookmarkStart w:id="12" w:name="_GoBack"/>
      <w:bookmarkEnd w:id="12"/>
    </w:p>
    <w:p w14:paraId="624ECFCC" w14:textId="77777777" w:rsidR="00832A0F" w:rsidRPr="002A754E" w:rsidRDefault="00832A0F" w:rsidP="00AB297E">
      <w:pPr>
        <w:numPr>
          <w:ilvl w:val="0"/>
          <w:numId w:val="9"/>
        </w:numPr>
        <w:autoSpaceDE/>
        <w:autoSpaceDN/>
        <w:adjustRightInd/>
        <w:snapToGrid/>
        <w:spacing w:after="0"/>
        <w:ind w:hanging="357"/>
        <w:rPr>
          <w:color w:val="000000" w:themeColor="text1"/>
          <w:szCs w:val="20"/>
          <w:lang w:eastAsia="ko-KR"/>
        </w:rPr>
      </w:pPr>
      <w:r w:rsidRPr="002A754E">
        <w:rPr>
          <w:color w:val="000000" w:themeColor="text1"/>
          <w:szCs w:val="20"/>
          <w:lang w:eastAsia="ko-KR"/>
        </w:rPr>
        <w:t>For the operation regarding PSSCH, a UE performs either transmission or reception in a slot on a carrier.</w:t>
      </w:r>
    </w:p>
    <w:p w14:paraId="0486AFE3" w14:textId="320F14E3" w:rsidR="00832A0F" w:rsidRPr="002A754E" w:rsidRDefault="00832A0F" w:rsidP="00AB297E">
      <w:pPr>
        <w:numPr>
          <w:ilvl w:val="0"/>
          <w:numId w:val="9"/>
        </w:numPr>
        <w:autoSpaceDE/>
        <w:autoSpaceDN/>
        <w:adjustRightInd/>
        <w:snapToGrid/>
        <w:spacing w:after="0"/>
        <w:rPr>
          <w:color w:val="000000" w:themeColor="text1"/>
          <w:szCs w:val="20"/>
          <w:lang w:eastAsia="ko-KR"/>
        </w:rPr>
      </w:pPr>
      <w:r w:rsidRPr="002A754E">
        <w:rPr>
          <w:rFonts w:hint="eastAsia"/>
          <w:color w:val="000000" w:themeColor="text1"/>
          <w:szCs w:val="20"/>
          <w:lang w:eastAsia="ko-KR"/>
        </w:rPr>
        <w:t>NR sidelink supports</w:t>
      </w:r>
      <w:r w:rsidRPr="002A754E">
        <w:rPr>
          <w:color w:val="000000" w:themeColor="text1"/>
          <w:szCs w:val="20"/>
          <w:lang w:eastAsia="ko-KR"/>
        </w:rPr>
        <w:t xml:space="preserve"> for a UE:</w:t>
      </w:r>
    </w:p>
    <w:p w14:paraId="3E1644B9" w14:textId="397D5CAD" w:rsidR="00832A0F" w:rsidRPr="002A754E" w:rsidRDefault="00832A0F" w:rsidP="00AB297E">
      <w:pPr>
        <w:numPr>
          <w:ilvl w:val="1"/>
          <w:numId w:val="9"/>
        </w:numPr>
        <w:autoSpaceDE/>
        <w:autoSpaceDN/>
        <w:adjustRightInd/>
        <w:snapToGrid/>
        <w:spacing w:after="0"/>
        <w:rPr>
          <w:color w:val="000000" w:themeColor="text1"/>
          <w:szCs w:val="20"/>
          <w:lang w:eastAsia="ko-KR"/>
        </w:rPr>
      </w:pPr>
      <w:r w:rsidRPr="002A754E">
        <w:rPr>
          <w:color w:val="000000" w:themeColor="text1"/>
          <w:szCs w:val="20"/>
          <w:lang w:eastAsia="ko-KR"/>
        </w:rPr>
        <w:t>A</w:t>
      </w:r>
      <w:r w:rsidRPr="002A754E">
        <w:rPr>
          <w:rFonts w:hint="eastAsia"/>
          <w:color w:val="000000" w:themeColor="text1"/>
          <w:szCs w:val="20"/>
          <w:lang w:eastAsia="ko-KR"/>
        </w:rPr>
        <w:t xml:space="preserve"> case where all the symbols in a slot are available for sidelink.</w:t>
      </w:r>
    </w:p>
    <w:p w14:paraId="77573BF4" w14:textId="2C4D36C4" w:rsidR="00832A0F" w:rsidRPr="002A754E" w:rsidRDefault="00832A0F" w:rsidP="00AB297E">
      <w:pPr>
        <w:numPr>
          <w:ilvl w:val="1"/>
          <w:numId w:val="9"/>
        </w:numPr>
        <w:autoSpaceDE/>
        <w:autoSpaceDN/>
        <w:adjustRightInd/>
        <w:snapToGrid/>
        <w:spacing w:after="0"/>
        <w:rPr>
          <w:color w:val="000000" w:themeColor="text1"/>
          <w:szCs w:val="20"/>
          <w:lang w:eastAsia="ko-KR"/>
        </w:rPr>
      </w:pPr>
      <w:r w:rsidRPr="002A754E">
        <w:rPr>
          <w:color w:val="000000" w:themeColor="text1"/>
          <w:szCs w:val="20"/>
          <w:lang w:eastAsia="ko-KR"/>
        </w:rPr>
        <w:t>Another case where only a subset of consecutive symbols in a slot is available for sidelink</w:t>
      </w:r>
    </w:p>
    <w:p w14:paraId="68A3FC2B" w14:textId="77777777" w:rsidR="00832A0F" w:rsidRPr="002A754E" w:rsidRDefault="00832A0F" w:rsidP="00AB297E">
      <w:pPr>
        <w:numPr>
          <w:ilvl w:val="2"/>
          <w:numId w:val="9"/>
        </w:numPr>
        <w:autoSpaceDE/>
        <w:autoSpaceDN/>
        <w:adjustRightInd/>
        <w:snapToGrid/>
        <w:spacing w:after="0"/>
        <w:rPr>
          <w:color w:val="000000" w:themeColor="text1"/>
          <w:szCs w:val="20"/>
          <w:lang w:eastAsia="ko-KR"/>
        </w:rPr>
      </w:pPr>
      <w:r w:rsidRPr="002A754E">
        <w:rPr>
          <w:color w:val="000000" w:themeColor="text1"/>
          <w:szCs w:val="20"/>
          <w:lang w:eastAsia="ko-KR"/>
        </w:rPr>
        <w:t>Note: this case is not intended to be used for the ITS spectra, if there is no forward-compatibility issue. Finalize in the WI phase whether there is such an issue or not</w:t>
      </w:r>
    </w:p>
    <w:p w14:paraId="760DF9A0" w14:textId="77777777" w:rsidR="00832A0F" w:rsidRPr="002A754E" w:rsidRDefault="00832A0F" w:rsidP="00AB297E">
      <w:pPr>
        <w:numPr>
          <w:ilvl w:val="2"/>
          <w:numId w:val="9"/>
        </w:numPr>
        <w:autoSpaceDE/>
        <w:autoSpaceDN/>
        <w:adjustRightInd/>
        <w:snapToGrid/>
        <w:spacing w:after="0"/>
        <w:rPr>
          <w:color w:val="000000" w:themeColor="text1"/>
          <w:szCs w:val="20"/>
          <w:lang w:eastAsia="ko-KR"/>
        </w:rPr>
      </w:pPr>
      <w:r w:rsidRPr="002A754E">
        <w:rPr>
          <w:color w:val="000000" w:themeColor="text1"/>
          <w:szCs w:val="20"/>
          <w:lang w:eastAsia="ko-KR"/>
        </w:rPr>
        <w:t>The subset is NOT dynamically indicated to the UE</w:t>
      </w:r>
    </w:p>
    <w:p w14:paraId="112E6092" w14:textId="77777777" w:rsidR="00832A0F" w:rsidRPr="00B44283" w:rsidRDefault="00832A0F" w:rsidP="00AB297E">
      <w:pPr>
        <w:numPr>
          <w:ilvl w:val="2"/>
          <w:numId w:val="9"/>
        </w:numPr>
        <w:autoSpaceDE/>
        <w:autoSpaceDN/>
        <w:adjustRightInd/>
        <w:snapToGrid/>
        <w:spacing w:after="0"/>
        <w:rPr>
          <w:szCs w:val="20"/>
          <w:lang w:eastAsia="ko-KR"/>
        </w:rPr>
      </w:pPr>
      <w:r w:rsidRPr="00B44283">
        <w:rPr>
          <w:rFonts w:hint="eastAsia"/>
          <w:szCs w:val="20"/>
          <w:lang w:eastAsia="ko-KR"/>
        </w:rPr>
        <w:t>FFS the</w:t>
      </w:r>
      <w:r w:rsidRPr="00B44283">
        <w:rPr>
          <w:szCs w:val="20"/>
          <w:lang w:eastAsia="ko-KR"/>
        </w:rPr>
        <w:t xml:space="preserve"> supported</w:t>
      </w:r>
      <w:r w:rsidRPr="00B44283">
        <w:rPr>
          <w:rFonts w:hint="eastAsia"/>
          <w:szCs w:val="20"/>
          <w:lang w:eastAsia="ko-KR"/>
        </w:rPr>
        <w:t xml:space="preserve"> </w:t>
      </w:r>
      <w:r w:rsidRPr="00B44283">
        <w:rPr>
          <w:szCs w:val="20"/>
          <w:lang w:eastAsia="ko-KR"/>
        </w:rPr>
        <w:t xml:space="preserve">slot </w:t>
      </w:r>
      <w:r w:rsidRPr="00B44283">
        <w:rPr>
          <w:rFonts w:hint="eastAsia"/>
          <w:szCs w:val="20"/>
          <w:lang w:eastAsia="ko-KR"/>
        </w:rPr>
        <w:t>configuration</w:t>
      </w:r>
      <w:r w:rsidRPr="00B44283">
        <w:rPr>
          <w:szCs w:val="20"/>
          <w:lang w:eastAsia="ko-KR"/>
        </w:rPr>
        <w:t>(s)</w:t>
      </w:r>
    </w:p>
    <w:p w14:paraId="3B3B74D1" w14:textId="77777777" w:rsidR="00832A0F" w:rsidRPr="00B44283" w:rsidRDefault="00832A0F" w:rsidP="00AB297E">
      <w:pPr>
        <w:numPr>
          <w:ilvl w:val="2"/>
          <w:numId w:val="9"/>
        </w:numPr>
        <w:autoSpaceDE/>
        <w:autoSpaceDN/>
        <w:adjustRightInd/>
        <w:snapToGrid/>
        <w:spacing w:after="0"/>
        <w:rPr>
          <w:szCs w:val="20"/>
          <w:lang w:eastAsia="ko-KR"/>
        </w:rPr>
      </w:pPr>
      <w:r w:rsidRPr="00B44283">
        <w:rPr>
          <w:szCs w:val="20"/>
          <w:lang w:eastAsia="ko-KR"/>
        </w:rPr>
        <w:t>FFS whether/how to operate it in partial coverage scenarios</w:t>
      </w:r>
    </w:p>
    <w:p w14:paraId="7B379FA5" w14:textId="121FB452"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t>Time</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p>
    <w:p w14:paraId="089F4AB4" w14:textId="3FA26D6B" w:rsidR="00E27658" w:rsidRDefault="00A16BEB" w:rsidP="007C4675">
      <w:pPr>
        <w:spacing w:beforeLines="50" w:before="156"/>
        <w:rPr>
          <w:lang w:eastAsia="zh-CN"/>
        </w:rPr>
      </w:pPr>
      <w:r>
        <w:rPr>
          <w:lang w:eastAsia="zh-CN"/>
        </w:rPr>
        <w:t xml:space="preserve">For </w:t>
      </w:r>
      <w:r w:rsidRPr="00A16BEB">
        <w:rPr>
          <w:lang w:eastAsia="zh-CN"/>
        </w:rPr>
        <w:t>time domain</w:t>
      </w:r>
      <w:r w:rsidRPr="00A16BEB">
        <w:rPr>
          <w:rFonts w:hint="eastAsia"/>
          <w:lang w:eastAsia="zh-CN"/>
        </w:rPr>
        <w:t xml:space="preserve"> granularity of a resource pool</w:t>
      </w:r>
      <w:r>
        <w:rPr>
          <w:lang w:eastAsia="zh-CN"/>
        </w:rPr>
        <w:t>, b</w:t>
      </w:r>
      <w:r w:rsidR="00EA2065">
        <w:rPr>
          <w:lang w:eastAsia="zh-CN"/>
        </w:rPr>
        <w:t>oth the cases of “full”</w:t>
      </w:r>
      <w:r w:rsidR="00EA2065" w:rsidRPr="00A16BEB">
        <w:rPr>
          <w:lang w:eastAsia="zh-CN"/>
        </w:rPr>
        <w:t xml:space="preserve"> slot and “partial” slot</w:t>
      </w:r>
      <w:r>
        <w:rPr>
          <w:lang w:eastAsia="zh-CN"/>
        </w:rPr>
        <w:t xml:space="preserve"> have been agreed. </w:t>
      </w:r>
      <w:r w:rsidR="00354310">
        <w:rPr>
          <w:lang w:eastAsia="zh-CN"/>
        </w:rPr>
        <w:t xml:space="preserve">The supported slot configurations are still FFS. </w:t>
      </w:r>
      <w:r w:rsidR="00EA2065">
        <w:rPr>
          <w:lang w:eastAsia="zh-CN"/>
        </w:rPr>
        <w:t xml:space="preserve">At least UL resources can be used for NR </w:t>
      </w:r>
      <w:r w:rsidR="0066420B">
        <w:rPr>
          <w:lang w:eastAsia="zh-CN"/>
        </w:rPr>
        <w:t>SL</w:t>
      </w:r>
      <w:r w:rsidR="00A140DF">
        <w:rPr>
          <w:lang w:eastAsia="zh-CN"/>
        </w:rPr>
        <w:t>. T</w:t>
      </w:r>
      <w:r w:rsidR="00EA2065">
        <w:rPr>
          <w:lang w:eastAsia="zh-CN"/>
        </w:rPr>
        <w:t xml:space="preserve">he main issue is whether NR Uu “flexible” resources can be used. If “flexible” slots/symbols </w:t>
      </w:r>
      <w:r w:rsidR="00354310">
        <w:rPr>
          <w:lang w:eastAsia="zh-CN"/>
        </w:rPr>
        <w:t xml:space="preserve">are not supported for use of </w:t>
      </w:r>
      <w:r w:rsidR="0066420B">
        <w:rPr>
          <w:lang w:eastAsia="zh-CN"/>
        </w:rPr>
        <w:t>SL</w:t>
      </w:r>
      <w:r w:rsidR="00EA2065">
        <w:rPr>
          <w:lang w:eastAsia="zh-CN"/>
        </w:rPr>
        <w:t xml:space="preserve">, the available number of </w:t>
      </w:r>
      <w:r w:rsidR="0066420B">
        <w:rPr>
          <w:lang w:eastAsia="zh-CN"/>
        </w:rPr>
        <w:t>SL</w:t>
      </w:r>
      <w:r w:rsidR="00EA2065">
        <w:rPr>
          <w:lang w:eastAsia="zh-CN"/>
        </w:rPr>
        <w:t xml:space="preserve"> slots/symbols will be limited, especially when NR Uu “DL-flexible-UL” pattern contains many “flexible” symbols, leading to an increased latency of NR V2X services. On the other hand, it is not </w:t>
      </w:r>
      <w:r w:rsidR="00C46420">
        <w:rPr>
          <w:lang w:eastAsia="zh-CN"/>
        </w:rPr>
        <w:t xml:space="preserve">a good choice </w:t>
      </w:r>
      <w:r w:rsidR="00EA2065">
        <w:rPr>
          <w:lang w:eastAsia="zh-CN"/>
        </w:rPr>
        <w:t xml:space="preserve">to reduce the number of “flexible” symbols in Uu to improve </w:t>
      </w:r>
      <w:r w:rsidR="0066420B">
        <w:rPr>
          <w:lang w:eastAsia="zh-CN"/>
        </w:rPr>
        <w:t>SL</w:t>
      </w:r>
      <w:r w:rsidR="00EA2065">
        <w:rPr>
          <w:lang w:eastAsia="zh-CN"/>
        </w:rPr>
        <w:t xml:space="preserve"> performance, since it will impose strict constraints on NR Uu scheduling and deteriorate performance of Uu link. </w:t>
      </w:r>
      <w:r w:rsidR="00354310">
        <w:rPr>
          <w:lang w:eastAsia="zh-CN"/>
        </w:rPr>
        <w:t>In this sense,</w:t>
      </w:r>
      <w:r w:rsidR="00EA2065">
        <w:rPr>
          <w:lang w:eastAsia="zh-CN"/>
        </w:rPr>
        <w:t xml:space="preserve"> support of “flexible” slots/symbols is beneficial. </w:t>
      </w:r>
    </w:p>
    <w:p w14:paraId="22029AAD" w14:textId="2FC8916D" w:rsidR="00BB649D" w:rsidRDefault="00BB649D" w:rsidP="00BB649D">
      <w:pPr>
        <w:spacing w:beforeLines="50" w:before="156"/>
        <w:rPr>
          <w:lang w:eastAsia="zh-CN"/>
        </w:rPr>
      </w:pPr>
      <w:r w:rsidRPr="00761918">
        <w:rPr>
          <w:lang w:eastAsia="zh-CN"/>
        </w:rPr>
        <w:t>For partial coverage scenarios</w:t>
      </w:r>
      <w:r>
        <w:rPr>
          <w:rFonts w:hint="eastAsia"/>
          <w:lang w:eastAsia="zh-CN"/>
        </w:rPr>
        <w:t>,</w:t>
      </w:r>
      <w:r>
        <w:rPr>
          <w:lang w:eastAsia="zh-CN"/>
        </w:rPr>
        <w:t xml:space="preserve"> </w:t>
      </w:r>
      <w:r w:rsidRPr="00761918">
        <w:rPr>
          <w:lang w:eastAsia="zh-CN"/>
        </w:rPr>
        <w:t xml:space="preserve">the TDD configuration can be forwarded from </w:t>
      </w:r>
      <w:r w:rsidR="00C70289">
        <w:rPr>
          <w:lang w:eastAsia="zh-CN"/>
        </w:rPr>
        <w:t xml:space="preserve">in-coverage </w:t>
      </w:r>
      <w:r w:rsidRPr="00761918">
        <w:rPr>
          <w:lang w:eastAsia="zh-CN"/>
        </w:rPr>
        <w:t xml:space="preserve">UE to </w:t>
      </w:r>
      <w:r w:rsidR="00C70289">
        <w:rPr>
          <w:lang w:eastAsia="zh-CN"/>
        </w:rPr>
        <w:t xml:space="preserve">out-of-coverage </w:t>
      </w:r>
      <w:r w:rsidRPr="00761918">
        <w:rPr>
          <w:lang w:eastAsia="zh-CN"/>
        </w:rPr>
        <w:t>UE, similar as the way used in LTE.</w:t>
      </w:r>
      <w:r>
        <w:rPr>
          <w:lang w:eastAsia="zh-CN"/>
        </w:rPr>
        <w:t xml:space="preserve"> </w:t>
      </w:r>
      <w:r w:rsidRPr="00761918">
        <w:rPr>
          <w:rFonts w:hint="eastAsia"/>
          <w:lang w:eastAsia="zh-CN"/>
        </w:rPr>
        <w:t>In</w:t>
      </w:r>
      <w:r w:rsidRPr="00761918">
        <w:rPr>
          <w:lang w:eastAsia="zh-CN"/>
        </w:rPr>
        <w:t xml:space="preserve"> LTE, </w:t>
      </w:r>
      <w:r>
        <w:rPr>
          <w:lang w:eastAsia="zh-CN"/>
        </w:rPr>
        <w:t>3-</w:t>
      </w:r>
      <w:r w:rsidRPr="00761918">
        <w:rPr>
          <w:lang w:eastAsia="zh-CN"/>
        </w:rPr>
        <w:t>bit “</w:t>
      </w:r>
      <w:r w:rsidRPr="00AF3186">
        <w:rPr>
          <w:i/>
          <w:lang w:eastAsia="zh-CN"/>
        </w:rPr>
        <w:t>tdd-ConfigSL</w:t>
      </w:r>
      <w:r w:rsidRPr="00761918">
        <w:rPr>
          <w:lang w:eastAsia="zh-CN"/>
        </w:rPr>
        <w:t xml:space="preserve">” is included in </w:t>
      </w:r>
      <w:r w:rsidRPr="00AF3186">
        <w:rPr>
          <w:i/>
          <w:lang w:eastAsia="zh-CN"/>
        </w:rPr>
        <w:t>MIB-SL-V2X</w:t>
      </w:r>
      <w:r w:rsidRPr="00761918">
        <w:rPr>
          <w:lang w:eastAsia="zh-CN"/>
        </w:rPr>
        <w:t xml:space="preserve"> to indicate UL/DL subframe configuration where all of the seven LTE uplink-downlink configurations plus FDD </w:t>
      </w:r>
      <w:r w:rsidRPr="00761918">
        <w:rPr>
          <w:lang w:eastAsia="zh-CN"/>
        </w:rPr>
        <w:lastRenderedPageBreak/>
        <w:t>UL can be indicated. Considering the flexible NR</w:t>
      </w:r>
      <w:r w:rsidRPr="00761918">
        <w:rPr>
          <w:rFonts w:hint="eastAsia"/>
          <w:lang w:eastAsia="zh-CN"/>
        </w:rPr>
        <w:t xml:space="preserve"> f</w:t>
      </w:r>
      <w:r>
        <w:rPr>
          <w:lang w:eastAsia="zh-CN"/>
        </w:rPr>
        <w:t>r</w:t>
      </w:r>
      <w:r w:rsidRPr="00761918">
        <w:rPr>
          <w:rFonts w:hint="eastAsia"/>
          <w:lang w:eastAsia="zh-CN"/>
        </w:rPr>
        <w:t>ame structure,</w:t>
      </w:r>
      <w:r>
        <w:rPr>
          <w:lang w:eastAsia="zh-CN"/>
        </w:rPr>
        <w:t xml:space="preserve"> we suggest that NR </w:t>
      </w:r>
      <w:r w:rsidR="0066420B">
        <w:rPr>
          <w:lang w:eastAsia="zh-CN"/>
        </w:rPr>
        <w:t>SL</w:t>
      </w:r>
      <w:r>
        <w:rPr>
          <w:lang w:eastAsia="zh-CN"/>
        </w:rPr>
        <w:t xml:space="preserve"> slot structure is based on cell specific DL/UL assignment semi-statically configured by </w:t>
      </w:r>
      <w:r w:rsidR="00D16646">
        <w:rPr>
          <w:lang w:eastAsia="zh-CN"/>
        </w:rPr>
        <w:t>SIB1</w:t>
      </w:r>
      <w:r>
        <w:rPr>
          <w:lang w:eastAsia="zh-CN"/>
        </w:rPr>
        <w:t>. T</w:t>
      </w:r>
      <w:r>
        <w:rPr>
          <w:rFonts w:hint="eastAsia"/>
          <w:lang w:eastAsia="zh-CN"/>
        </w:rPr>
        <w:t>he</w:t>
      </w:r>
      <w:r w:rsidR="00C70289">
        <w:rPr>
          <w:lang w:eastAsia="zh-CN"/>
        </w:rPr>
        <w:t xml:space="preserve"> remaining</w:t>
      </w:r>
      <w:r>
        <w:rPr>
          <w:rFonts w:hint="eastAsia"/>
          <w:lang w:eastAsia="zh-CN"/>
        </w:rPr>
        <w:t xml:space="preserve"> </w:t>
      </w:r>
      <w:r>
        <w:rPr>
          <w:lang w:eastAsia="zh-CN"/>
        </w:rPr>
        <w:t xml:space="preserve">issue is whether SL MIB or other method (e.g., </w:t>
      </w:r>
      <w:r w:rsidRPr="00761918">
        <w:rPr>
          <w:lang w:eastAsia="zh-CN"/>
        </w:rPr>
        <w:t xml:space="preserve">SL </w:t>
      </w:r>
      <w:r w:rsidR="00D16646">
        <w:rPr>
          <w:lang w:eastAsia="zh-CN"/>
        </w:rPr>
        <w:t>SIB or PC5 RRC</w:t>
      </w:r>
      <w:r>
        <w:rPr>
          <w:lang w:eastAsia="zh-CN"/>
        </w:rPr>
        <w:t xml:space="preserve">) is used to send NR TDD configuration for </w:t>
      </w:r>
      <w:r w:rsidR="0066420B">
        <w:rPr>
          <w:lang w:eastAsia="zh-CN"/>
        </w:rPr>
        <w:t>SL</w:t>
      </w:r>
      <w:r>
        <w:rPr>
          <w:lang w:eastAsia="zh-CN"/>
        </w:rPr>
        <w:t xml:space="preserve">. For indicating NR TDD configuration, </w:t>
      </w:r>
      <w:r w:rsidR="008428EC" w:rsidRPr="008428EC">
        <w:rPr>
          <w:lang w:eastAsia="zh-CN"/>
        </w:rPr>
        <w:t>t</w:t>
      </w:r>
      <w:r w:rsidR="008428EC" w:rsidRPr="00DA6C34">
        <w:rPr>
          <w:lang w:eastAsia="zh-CN"/>
        </w:rPr>
        <w:t xml:space="preserve">he configuration in </w:t>
      </w:r>
      <w:r w:rsidR="008428EC" w:rsidRPr="00DA6C34">
        <w:rPr>
          <w:i/>
          <w:lang w:eastAsia="zh-CN"/>
        </w:rPr>
        <w:t>TDD-UL-DL-ConfigurationCommon</w:t>
      </w:r>
      <w:r w:rsidR="008428EC" w:rsidRPr="00DA6C34">
        <w:rPr>
          <w:lang w:eastAsia="zh-CN"/>
        </w:rPr>
        <w:t xml:space="preserve"> should be indicated to NR SL</w:t>
      </w:r>
      <w:r w:rsidR="008428EC">
        <w:rPr>
          <w:lang w:eastAsia="zh-CN"/>
        </w:rPr>
        <w:t xml:space="preserve">. </w:t>
      </w:r>
    </w:p>
    <w:p w14:paraId="0B3CC56F" w14:textId="1653D8BE" w:rsidR="00177599" w:rsidRPr="00177599" w:rsidRDefault="00C721FA" w:rsidP="00177599">
      <w:pPr>
        <w:spacing w:beforeLines="50" w:before="156"/>
        <w:rPr>
          <w:b/>
          <w:i/>
          <w:szCs w:val="20"/>
        </w:rPr>
      </w:pPr>
      <w:r w:rsidRPr="000C7CE4">
        <w:rPr>
          <w:b/>
          <w:i/>
          <w:lang w:eastAsia="zh-CN"/>
        </w:rPr>
        <w:t xml:space="preserve">Proposal </w:t>
      </w:r>
      <w:r w:rsidR="002A754E">
        <w:rPr>
          <w:b/>
          <w:i/>
          <w:lang w:eastAsia="zh-CN"/>
        </w:rPr>
        <w:t>9</w:t>
      </w:r>
      <w:r w:rsidRPr="000C7CE4">
        <w:rPr>
          <w:rFonts w:hint="eastAsia"/>
          <w:b/>
          <w:i/>
          <w:lang w:eastAsia="zh-CN"/>
        </w:rPr>
        <w:t>:</w:t>
      </w:r>
      <w:r w:rsidRPr="000C7CE4">
        <w:rPr>
          <w:b/>
          <w:i/>
          <w:lang w:eastAsia="zh-CN"/>
        </w:rPr>
        <w:t xml:space="preserve"> </w:t>
      </w:r>
      <w:r w:rsidR="00177599" w:rsidRPr="000C7CE4">
        <w:rPr>
          <w:b/>
          <w:i/>
          <w:szCs w:val="20"/>
        </w:rPr>
        <w:t>NR supports SL transmissions in cell-specific UL and flexible resources.</w:t>
      </w:r>
    </w:p>
    <w:p w14:paraId="630E7D0D" w14:textId="29AEB596" w:rsidR="00405E28" w:rsidRDefault="00405E28" w:rsidP="00BB649D">
      <w:pPr>
        <w:spacing w:beforeLines="50" w:before="156"/>
        <w:rPr>
          <w:b/>
          <w:i/>
          <w:lang w:eastAsia="zh-CN"/>
        </w:rPr>
      </w:pPr>
      <w:r w:rsidRPr="00AF3186">
        <w:rPr>
          <w:b/>
          <w:i/>
          <w:lang w:eastAsia="zh-CN"/>
        </w:rPr>
        <w:t>Proposal</w:t>
      </w:r>
      <w:r w:rsidR="00AF3186">
        <w:rPr>
          <w:b/>
          <w:i/>
          <w:lang w:eastAsia="zh-CN"/>
        </w:rPr>
        <w:t xml:space="preserve"> </w:t>
      </w:r>
      <w:r w:rsidR="002A754E">
        <w:rPr>
          <w:b/>
          <w:i/>
          <w:lang w:eastAsia="zh-CN"/>
        </w:rPr>
        <w:t>10</w:t>
      </w:r>
      <w:r w:rsidR="00AF3186">
        <w:rPr>
          <w:rFonts w:hint="eastAsia"/>
          <w:b/>
          <w:i/>
          <w:lang w:eastAsia="zh-CN"/>
        </w:rPr>
        <w:t>:</w:t>
      </w:r>
      <w:r w:rsidR="00AF3186">
        <w:rPr>
          <w:b/>
          <w:i/>
          <w:lang w:eastAsia="zh-CN"/>
        </w:rPr>
        <w:t xml:space="preserve"> </w:t>
      </w:r>
      <w:r w:rsidR="00C721FA">
        <w:rPr>
          <w:b/>
          <w:i/>
          <w:lang w:eastAsia="zh-CN"/>
        </w:rPr>
        <w:t>T</w:t>
      </w:r>
      <w:r w:rsidR="00AF3186" w:rsidRPr="00AF3186">
        <w:rPr>
          <w:b/>
          <w:i/>
          <w:lang w:eastAsia="zh-CN"/>
        </w:rPr>
        <w:t xml:space="preserve">he </w:t>
      </w:r>
      <w:r w:rsidR="00737203">
        <w:rPr>
          <w:b/>
          <w:i/>
          <w:lang w:eastAsia="zh-CN"/>
        </w:rPr>
        <w:t>configuration</w:t>
      </w:r>
      <w:r w:rsidR="00AF3186" w:rsidRPr="00AF3186">
        <w:rPr>
          <w:b/>
          <w:i/>
          <w:lang w:eastAsia="zh-CN"/>
        </w:rPr>
        <w:t xml:space="preserve"> in TDD-UL-DL-ConfigurationCommon should be </w:t>
      </w:r>
      <w:r w:rsidR="00737203" w:rsidRPr="00AF3186">
        <w:rPr>
          <w:b/>
          <w:i/>
          <w:lang w:eastAsia="zh-CN"/>
        </w:rPr>
        <w:t>in</w:t>
      </w:r>
      <w:r w:rsidR="00737203">
        <w:rPr>
          <w:b/>
          <w:i/>
          <w:lang w:eastAsia="zh-CN"/>
        </w:rPr>
        <w:t>dicat</w:t>
      </w:r>
      <w:r w:rsidR="00737203" w:rsidRPr="00AF3186">
        <w:rPr>
          <w:b/>
          <w:i/>
          <w:lang w:eastAsia="zh-CN"/>
        </w:rPr>
        <w:t>ed</w:t>
      </w:r>
      <w:r w:rsidR="00C721FA">
        <w:rPr>
          <w:b/>
          <w:i/>
          <w:lang w:eastAsia="zh-CN"/>
        </w:rPr>
        <w:t xml:space="preserve"> to NR </w:t>
      </w:r>
      <w:r w:rsidR="0066420B">
        <w:rPr>
          <w:b/>
          <w:i/>
          <w:lang w:eastAsia="zh-CN"/>
        </w:rPr>
        <w:t>SL</w:t>
      </w:r>
      <w:r w:rsidR="00AF3186" w:rsidRPr="00AF3186">
        <w:rPr>
          <w:b/>
          <w:i/>
          <w:lang w:eastAsia="zh-CN"/>
        </w:rPr>
        <w:t xml:space="preserve">. </w:t>
      </w:r>
    </w:p>
    <w:p w14:paraId="7F0E0994" w14:textId="28E41C82" w:rsidR="003D2757" w:rsidRDefault="003D2757" w:rsidP="003D2757">
      <w:pPr>
        <w:spacing w:beforeLines="50" w:before="156"/>
        <w:rPr>
          <w:lang w:eastAsia="zh-CN"/>
        </w:rPr>
      </w:pPr>
      <w:r>
        <w:rPr>
          <w:rFonts w:hint="eastAsia"/>
          <w:lang w:eastAsia="zh-CN"/>
        </w:rPr>
        <w:t xml:space="preserve">Regarding the </w:t>
      </w:r>
      <w:r w:rsidRPr="000C7CE4">
        <w:rPr>
          <w:rFonts w:hint="eastAsia"/>
          <w:lang w:eastAsia="zh-CN"/>
        </w:rPr>
        <w:t>time domain granularity</w:t>
      </w:r>
      <w:r>
        <w:rPr>
          <w:lang w:eastAsia="zh-CN"/>
        </w:rPr>
        <w:t xml:space="preserve"> of resource pool configuration, at least slot-level</w:t>
      </w:r>
      <w:r w:rsidRPr="000C7CE4">
        <w:rPr>
          <w:rFonts w:hint="eastAsia"/>
          <w:lang w:eastAsia="zh-CN"/>
        </w:rPr>
        <w:t xml:space="preserve"> granularity</w:t>
      </w:r>
      <w:r>
        <w:rPr>
          <w:lang w:eastAsia="zh-CN"/>
        </w:rPr>
        <w:t xml:space="preserve"> should be supported for both dedicated carrier and licensed carrier. For licensed carrier, considering self-contained slot structure in NR Uu and inevitable TDM between </w:t>
      </w:r>
      <w:r w:rsidR="0066420B">
        <w:rPr>
          <w:lang w:eastAsia="zh-CN"/>
        </w:rPr>
        <w:t>SL</w:t>
      </w:r>
      <w:r>
        <w:rPr>
          <w:lang w:eastAsia="zh-CN"/>
        </w:rPr>
        <w:t xml:space="preserve"> and </w:t>
      </w:r>
      <w:r w:rsidR="0066420B">
        <w:rPr>
          <w:lang w:eastAsia="zh-CN"/>
        </w:rPr>
        <w:t>UL</w:t>
      </w:r>
      <w:r>
        <w:rPr>
          <w:lang w:eastAsia="zh-CN"/>
        </w:rPr>
        <w:t xml:space="preserve">, symbol-level granularity should be also supported. </w:t>
      </w:r>
    </w:p>
    <w:p w14:paraId="58926481" w14:textId="2E78F6B0" w:rsidR="003D2757" w:rsidRPr="000C7CE4" w:rsidRDefault="003D2757" w:rsidP="003D2757">
      <w:pPr>
        <w:spacing w:beforeLines="50" w:before="156"/>
        <w:rPr>
          <w:b/>
          <w:i/>
          <w:lang w:eastAsia="zh-CN"/>
        </w:rPr>
      </w:pPr>
      <w:r w:rsidRPr="000C7CE4">
        <w:rPr>
          <w:b/>
          <w:i/>
          <w:lang w:eastAsia="zh-CN"/>
        </w:rPr>
        <w:t>Proposal</w:t>
      </w:r>
      <w:r w:rsidR="00A140DF">
        <w:rPr>
          <w:b/>
          <w:i/>
          <w:lang w:eastAsia="zh-CN"/>
        </w:rPr>
        <w:t xml:space="preserve"> </w:t>
      </w:r>
      <w:r w:rsidR="002A754E">
        <w:rPr>
          <w:b/>
          <w:i/>
          <w:lang w:eastAsia="zh-CN"/>
        </w:rPr>
        <w:t>1</w:t>
      </w:r>
      <w:r w:rsidR="002A754E">
        <w:rPr>
          <w:b/>
          <w:i/>
          <w:lang w:eastAsia="zh-CN"/>
        </w:rPr>
        <w:t>1</w:t>
      </w:r>
      <w:r w:rsidRPr="000C7CE4">
        <w:rPr>
          <w:b/>
          <w:i/>
          <w:lang w:eastAsia="zh-CN"/>
        </w:rPr>
        <w:t xml:space="preserve">: </w:t>
      </w:r>
    </w:p>
    <w:p w14:paraId="03269EE1" w14:textId="77777777" w:rsidR="003D2757" w:rsidRPr="000C7CE4" w:rsidRDefault="003D2757" w:rsidP="003D2757">
      <w:pPr>
        <w:pStyle w:val="a7"/>
        <w:numPr>
          <w:ilvl w:val="0"/>
          <w:numId w:val="50"/>
        </w:numPr>
        <w:spacing w:beforeLines="50" w:before="156"/>
        <w:ind w:firstLineChars="0"/>
        <w:rPr>
          <w:b/>
          <w:i/>
          <w:lang w:eastAsia="zh-CN"/>
        </w:rPr>
      </w:pPr>
      <w:r w:rsidRPr="000C7CE4">
        <w:rPr>
          <w:rFonts w:hint="eastAsia"/>
          <w:b/>
          <w:i/>
          <w:lang w:eastAsia="zh-CN"/>
        </w:rPr>
        <w:t>Regarding the time domain granularity</w:t>
      </w:r>
      <w:r w:rsidRPr="000C7CE4">
        <w:rPr>
          <w:b/>
          <w:i/>
          <w:lang w:eastAsia="zh-CN"/>
        </w:rPr>
        <w:t xml:space="preserve"> of resource pool configuration</w:t>
      </w:r>
      <w:r w:rsidRPr="000C7CE4">
        <w:rPr>
          <w:rFonts w:hint="eastAsia"/>
          <w:b/>
          <w:i/>
          <w:lang w:eastAsia="zh-CN"/>
        </w:rPr>
        <w:t>,</w:t>
      </w:r>
    </w:p>
    <w:p w14:paraId="7BA9D46F" w14:textId="77777777" w:rsidR="003D2757" w:rsidRPr="000C7CE4" w:rsidRDefault="003D2757" w:rsidP="003D2757">
      <w:pPr>
        <w:pStyle w:val="a7"/>
        <w:numPr>
          <w:ilvl w:val="0"/>
          <w:numId w:val="51"/>
        </w:numPr>
        <w:spacing w:beforeLines="50" w:before="156"/>
        <w:ind w:firstLineChars="0"/>
        <w:rPr>
          <w:b/>
          <w:i/>
          <w:lang w:eastAsia="zh-CN"/>
        </w:rPr>
      </w:pPr>
      <w:r w:rsidRPr="000C7CE4">
        <w:rPr>
          <w:rFonts w:hint="eastAsia"/>
          <w:b/>
          <w:i/>
          <w:lang w:eastAsia="zh-CN"/>
        </w:rPr>
        <w:t xml:space="preserve">For licensed carrier, </w:t>
      </w:r>
      <w:r>
        <w:rPr>
          <w:b/>
          <w:i/>
          <w:lang w:eastAsia="zh-CN"/>
        </w:rPr>
        <w:t xml:space="preserve">both </w:t>
      </w:r>
      <w:r w:rsidRPr="000C7CE4">
        <w:rPr>
          <w:rFonts w:hint="eastAsia"/>
          <w:b/>
          <w:i/>
          <w:lang w:eastAsia="zh-CN"/>
        </w:rPr>
        <w:t>symbol</w:t>
      </w:r>
      <w:r>
        <w:rPr>
          <w:b/>
          <w:i/>
          <w:lang w:eastAsia="zh-CN"/>
        </w:rPr>
        <w:t>-level</w:t>
      </w:r>
      <w:r w:rsidRPr="000C7CE4">
        <w:rPr>
          <w:rFonts w:hint="eastAsia"/>
          <w:b/>
          <w:i/>
          <w:lang w:eastAsia="zh-CN"/>
        </w:rPr>
        <w:t xml:space="preserve"> </w:t>
      </w:r>
      <w:r>
        <w:rPr>
          <w:b/>
          <w:i/>
          <w:lang w:eastAsia="zh-CN"/>
        </w:rPr>
        <w:t xml:space="preserve">and slot-level </w:t>
      </w:r>
      <w:r w:rsidRPr="000C7CE4">
        <w:rPr>
          <w:rFonts w:hint="eastAsia"/>
          <w:b/>
          <w:i/>
          <w:lang w:eastAsia="zh-CN"/>
        </w:rPr>
        <w:t xml:space="preserve">granularity </w:t>
      </w:r>
      <w:r>
        <w:rPr>
          <w:b/>
          <w:i/>
          <w:lang w:eastAsia="zh-CN"/>
        </w:rPr>
        <w:t>are supported</w:t>
      </w:r>
      <w:r w:rsidRPr="000C7CE4">
        <w:rPr>
          <w:rFonts w:hint="eastAsia"/>
          <w:b/>
          <w:i/>
          <w:lang w:eastAsia="zh-CN"/>
        </w:rPr>
        <w:t>.</w:t>
      </w:r>
    </w:p>
    <w:p w14:paraId="3D479718" w14:textId="52266A23" w:rsidR="003D2757" w:rsidRPr="000C7CE4" w:rsidRDefault="003D2757" w:rsidP="003D2757">
      <w:pPr>
        <w:pStyle w:val="a7"/>
        <w:numPr>
          <w:ilvl w:val="0"/>
          <w:numId w:val="51"/>
        </w:numPr>
        <w:spacing w:beforeLines="50" w:before="156"/>
        <w:ind w:firstLineChars="0"/>
        <w:rPr>
          <w:b/>
          <w:i/>
          <w:lang w:eastAsia="zh-CN"/>
        </w:rPr>
      </w:pPr>
      <w:r w:rsidRPr="000C7CE4">
        <w:rPr>
          <w:rFonts w:hint="eastAsia"/>
          <w:b/>
          <w:i/>
          <w:lang w:eastAsia="zh-CN"/>
        </w:rPr>
        <w:t xml:space="preserve">For dedicated </w:t>
      </w:r>
      <w:r w:rsidR="0066420B">
        <w:rPr>
          <w:rFonts w:hint="eastAsia"/>
          <w:b/>
          <w:i/>
          <w:lang w:eastAsia="zh-CN"/>
        </w:rPr>
        <w:t>SL</w:t>
      </w:r>
      <w:r>
        <w:rPr>
          <w:rFonts w:hint="eastAsia"/>
          <w:b/>
          <w:i/>
          <w:lang w:eastAsia="zh-CN"/>
        </w:rPr>
        <w:t xml:space="preserve"> carrier, </w:t>
      </w:r>
      <w:r>
        <w:rPr>
          <w:b/>
          <w:i/>
          <w:lang w:eastAsia="zh-CN"/>
        </w:rPr>
        <w:t xml:space="preserve">at least </w:t>
      </w:r>
      <w:r>
        <w:rPr>
          <w:rFonts w:hint="eastAsia"/>
          <w:b/>
          <w:i/>
          <w:lang w:eastAsia="zh-CN"/>
        </w:rPr>
        <w:t>slo</w:t>
      </w:r>
      <w:r>
        <w:rPr>
          <w:b/>
          <w:i/>
          <w:lang w:eastAsia="zh-CN"/>
        </w:rPr>
        <w:t>t-le</w:t>
      </w:r>
      <w:r>
        <w:rPr>
          <w:rFonts w:hint="eastAsia"/>
          <w:b/>
          <w:i/>
          <w:lang w:eastAsia="zh-CN"/>
        </w:rPr>
        <w:t>vel</w:t>
      </w:r>
      <w:r w:rsidRPr="000C7CE4">
        <w:rPr>
          <w:rFonts w:hint="eastAsia"/>
          <w:b/>
          <w:i/>
          <w:lang w:eastAsia="zh-CN"/>
        </w:rPr>
        <w:t xml:space="preserve"> granularity </w:t>
      </w:r>
      <w:r>
        <w:rPr>
          <w:b/>
          <w:i/>
          <w:lang w:eastAsia="zh-CN"/>
        </w:rPr>
        <w:t>is supported</w:t>
      </w:r>
      <w:r w:rsidRPr="000C7CE4">
        <w:rPr>
          <w:rFonts w:hint="eastAsia"/>
          <w:b/>
          <w:i/>
          <w:lang w:eastAsia="zh-CN"/>
        </w:rPr>
        <w:t>.</w:t>
      </w:r>
    </w:p>
    <w:p w14:paraId="7E7C4C5B" w14:textId="418E2AE3" w:rsidR="003D2757" w:rsidRDefault="003D2757" w:rsidP="003D2757">
      <w:pPr>
        <w:spacing w:beforeLines="50" w:before="156"/>
        <w:rPr>
          <w:lang w:eastAsia="zh-CN"/>
        </w:rPr>
      </w:pPr>
      <w:r>
        <w:rPr>
          <w:lang w:eastAsia="zh-CN"/>
        </w:rPr>
        <w:t>Furthermore, the resource pool configuration of time domain resources could use the bitmap indication manner in LTE V2X as a starting point. Considering the workload, slot-level bitmap indication should be supported. For slot-level bitmap indication</w:t>
      </w:r>
      <w:r w:rsidRPr="003A4F3B">
        <w:rPr>
          <w:lang w:eastAsia="zh-CN"/>
        </w:rPr>
        <w:t xml:space="preserve">, in a bitmap, a bit “1” means that the corresponding slot or a subset of consecutive symbols in this slot </w:t>
      </w:r>
      <w:r>
        <w:rPr>
          <w:lang w:eastAsia="zh-CN"/>
        </w:rPr>
        <w:t>is</w:t>
      </w:r>
      <w:r w:rsidRPr="003A4F3B">
        <w:rPr>
          <w:lang w:eastAsia="zh-CN"/>
        </w:rPr>
        <w:t xml:space="preserve"> included in the resource pool.</w:t>
      </w:r>
      <w:r>
        <w:rPr>
          <w:lang w:eastAsia="zh-CN"/>
        </w:rPr>
        <w:t xml:space="preserve"> If time allow</w:t>
      </w:r>
      <w:r w:rsidR="00D16646">
        <w:rPr>
          <w:lang w:eastAsia="zh-CN"/>
        </w:rPr>
        <w:t>s</w:t>
      </w:r>
      <w:r>
        <w:rPr>
          <w:lang w:eastAsia="zh-CN"/>
        </w:rPr>
        <w:t xml:space="preserve">, symbol-level bitmap indication </w:t>
      </w:r>
      <w:r w:rsidR="00BF6290">
        <w:rPr>
          <w:lang w:eastAsia="zh-CN"/>
        </w:rPr>
        <w:t>should</w:t>
      </w:r>
      <w:r>
        <w:rPr>
          <w:lang w:eastAsia="zh-CN"/>
        </w:rPr>
        <w:t xml:space="preserve"> also be supported as a complement.</w:t>
      </w:r>
      <w:r w:rsidRPr="00083B11">
        <w:rPr>
          <w:lang w:eastAsia="zh-CN"/>
        </w:rPr>
        <w:t xml:space="preserve"> </w:t>
      </w:r>
      <w:r>
        <w:rPr>
          <w:lang w:eastAsia="zh-CN"/>
        </w:rPr>
        <w:t>For symbol-level bitmap indication</w:t>
      </w:r>
      <w:r w:rsidRPr="003A4F3B">
        <w:rPr>
          <w:lang w:eastAsia="zh-CN"/>
        </w:rPr>
        <w:t xml:space="preserve">, in a bitmap, a bit “1” means that a subset of consecutive symbols in this slot </w:t>
      </w:r>
      <w:r>
        <w:rPr>
          <w:lang w:eastAsia="zh-CN"/>
        </w:rPr>
        <w:t>is</w:t>
      </w:r>
      <w:r w:rsidRPr="003A4F3B">
        <w:rPr>
          <w:lang w:eastAsia="zh-CN"/>
        </w:rPr>
        <w:t xml:space="preserve"> included in the resource pool.</w:t>
      </w:r>
      <w:r>
        <w:rPr>
          <w:lang w:eastAsia="zh-CN"/>
        </w:rPr>
        <w:t xml:space="preserve"> </w:t>
      </w:r>
      <w:r w:rsidRPr="003B5D9C">
        <w:rPr>
          <w:rFonts w:hint="eastAsia"/>
          <w:lang w:eastAsia="zh-CN"/>
        </w:rPr>
        <w:t xml:space="preserve">Figure </w:t>
      </w:r>
      <w:r w:rsidR="003378D5">
        <w:rPr>
          <w:lang w:eastAsia="zh-CN"/>
        </w:rPr>
        <w:t>5</w:t>
      </w:r>
      <w:r w:rsidR="003378D5">
        <w:rPr>
          <w:rFonts w:hint="eastAsia"/>
          <w:lang w:eastAsia="zh-CN"/>
        </w:rPr>
        <w:t xml:space="preserve"> </w:t>
      </w:r>
      <w:r>
        <w:rPr>
          <w:rFonts w:hint="eastAsia"/>
          <w:lang w:eastAsia="zh-CN"/>
        </w:rPr>
        <w:t xml:space="preserve">illustrates the two schemes. </w:t>
      </w:r>
      <w:r>
        <w:rPr>
          <w:lang w:eastAsia="zh-CN"/>
        </w:rPr>
        <w:t>T</w:t>
      </w:r>
      <w:r>
        <w:rPr>
          <w:rFonts w:hint="eastAsia"/>
          <w:lang w:eastAsia="zh-CN"/>
        </w:rPr>
        <w:t xml:space="preserve">he </w:t>
      </w:r>
      <w:r>
        <w:rPr>
          <w:lang w:eastAsia="zh-CN"/>
        </w:rPr>
        <w:t xml:space="preserve">symbol-level bitmap indication scheme takes the advantage of finer indication but requires more bits than slot-level bitmap indication scheme. </w:t>
      </w:r>
    </w:p>
    <w:p w14:paraId="018A3AB2" w14:textId="6DB33815" w:rsidR="003D2757" w:rsidRPr="00083B11" w:rsidRDefault="00EB26DF" w:rsidP="003D2757">
      <w:pPr>
        <w:spacing w:beforeLines="50" w:before="156"/>
        <w:rPr>
          <w:lang w:eastAsia="zh-CN"/>
        </w:rPr>
      </w:pPr>
      <w:r>
        <w:object w:dxaOrig="12184" w:dyaOrig="4529" w14:anchorId="54023580">
          <v:shape id="_x0000_i1028" type="#_x0000_t75" style="width:486.9pt;height:181.4pt" o:ole="">
            <v:imagedata r:id="rId17" o:title=""/>
          </v:shape>
          <o:OLEObject Type="Embed" ProgID="Visio.Drawing.11" ShapeID="_x0000_i1028" DrawAspect="Content" ObjectID="_1618155749" r:id="rId18"/>
        </w:object>
      </w:r>
    </w:p>
    <w:p w14:paraId="2EFA670D" w14:textId="13EEDEBF" w:rsidR="003D2757" w:rsidRPr="008773C8" w:rsidRDefault="003D2757" w:rsidP="008773C8">
      <w:pPr>
        <w:jc w:val="center"/>
      </w:pPr>
      <w:r w:rsidRPr="008773C8">
        <w:rPr>
          <w:rFonts w:hint="eastAsia"/>
        </w:rPr>
        <w:t xml:space="preserve">Figure </w:t>
      </w:r>
      <w:r w:rsidR="003378D5" w:rsidRPr="008773C8">
        <w:t>5</w:t>
      </w:r>
      <w:r w:rsidRPr="008773C8">
        <w:rPr>
          <w:rFonts w:hint="eastAsia"/>
        </w:rPr>
        <w:t xml:space="preserve">. </w:t>
      </w:r>
      <w:r w:rsidRPr="008773C8">
        <w:t>Bitmap indication</w:t>
      </w:r>
      <w:r w:rsidRPr="008773C8">
        <w:rPr>
          <w:rFonts w:hint="eastAsia"/>
        </w:rPr>
        <w:t xml:space="preserve"> </w:t>
      </w:r>
      <w:r w:rsidRPr="008773C8">
        <w:t>for resource pool configuration</w:t>
      </w:r>
    </w:p>
    <w:p w14:paraId="2DF2DA68" w14:textId="755500B5" w:rsidR="00837AE3" w:rsidRPr="008428EC" w:rsidRDefault="00BF6290" w:rsidP="003D2757">
      <w:pPr>
        <w:spacing w:beforeLines="50" w:before="156"/>
        <w:rPr>
          <w:lang w:eastAsia="zh-CN"/>
        </w:rPr>
      </w:pPr>
      <w:r>
        <w:rPr>
          <w:lang w:eastAsia="zh-CN"/>
        </w:rPr>
        <w:t>F</w:t>
      </w:r>
      <w:r w:rsidRPr="00BF6290">
        <w:rPr>
          <w:lang w:eastAsia="zh-CN"/>
        </w:rPr>
        <w:t>or each slot in the resource pool,</w:t>
      </w:r>
      <w:r>
        <w:t xml:space="preserve"> if </w:t>
      </w:r>
      <w:r w:rsidRPr="00BF6290">
        <w:rPr>
          <w:lang w:eastAsia="zh-CN"/>
        </w:rPr>
        <w:t xml:space="preserve">all the symbols in the slot are available for SL, slot-level bitmap indication </w:t>
      </w:r>
      <w:r>
        <w:rPr>
          <w:lang w:eastAsia="zh-CN"/>
        </w:rPr>
        <w:t>will be</w:t>
      </w:r>
      <w:r w:rsidRPr="00BF6290">
        <w:rPr>
          <w:lang w:eastAsia="zh-CN"/>
        </w:rPr>
        <w:t xml:space="preserve"> sufficient.</w:t>
      </w:r>
      <w:r>
        <w:rPr>
          <w:lang w:eastAsia="zh-CN"/>
        </w:rPr>
        <w:t xml:space="preserve"> However, if </w:t>
      </w:r>
      <w:r w:rsidRPr="00BF6290">
        <w:rPr>
          <w:lang w:eastAsia="zh-CN"/>
        </w:rPr>
        <w:t xml:space="preserve">only a subset of consecutive symbols in the slot </w:t>
      </w:r>
      <w:r w:rsidR="008428EC">
        <w:rPr>
          <w:lang w:eastAsia="zh-CN"/>
        </w:rPr>
        <w:t>is</w:t>
      </w:r>
      <w:r w:rsidRPr="00BF6290">
        <w:rPr>
          <w:lang w:eastAsia="zh-CN"/>
        </w:rPr>
        <w:t xml:space="preserve"> available for SL</w:t>
      </w:r>
      <w:r>
        <w:rPr>
          <w:lang w:eastAsia="zh-CN"/>
        </w:rPr>
        <w:t xml:space="preserve">, </w:t>
      </w:r>
      <w:r w:rsidR="0090350E">
        <w:rPr>
          <w:lang w:eastAsia="zh-CN"/>
        </w:rPr>
        <w:t xml:space="preserve">both slot-level and </w:t>
      </w:r>
      <w:r w:rsidR="00837AE3">
        <w:rPr>
          <w:lang w:eastAsia="zh-CN"/>
        </w:rPr>
        <w:t>symbol</w:t>
      </w:r>
      <w:r w:rsidRPr="00BF6290">
        <w:rPr>
          <w:lang w:eastAsia="zh-CN"/>
        </w:rPr>
        <w:t xml:space="preserve">-level </w:t>
      </w:r>
      <w:r w:rsidR="00837AE3">
        <w:rPr>
          <w:lang w:eastAsia="zh-CN"/>
        </w:rPr>
        <w:t xml:space="preserve">bitmap indication </w:t>
      </w:r>
      <w:r w:rsidR="0090350E">
        <w:rPr>
          <w:lang w:eastAsia="zh-CN"/>
        </w:rPr>
        <w:t>could</w:t>
      </w:r>
      <w:r w:rsidRPr="00BF6290">
        <w:rPr>
          <w:lang w:eastAsia="zh-CN"/>
        </w:rPr>
        <w:t xml:space="preserve"> be considered.</w:t>
      </w:r>
    </w:p>
    <w:p w14:paraId="3AE392D3" w14:textId="45E7733B" w:rsidR="003D2757" w:rsidRDefault="00837AE3" w:rsidP="003D2757">
      <w:pPr>
        <w:spacing w:beforeLines="50" w:before="156"/>
        <w:rPr>
          <w:lang w:eastAsia="zh-CN"/>
        </w:rPr>
      </w:pPr>
      <w:r>
        <w:rPr>
          <w:lang w:eastAsia="zh-CN"/>
        </w:rPr>
        <w:t xml:space="preserve">Furthermore, for licensed carrier, each slot may have unequal number of SL symbols in the slot, the </w:t>
      </w:r>
      <w:r w:rsidRPr="00837AE3">
        <w:rPr>
          <w:lang w:eastAsia="zh-CN"/>
        </w:rPr>
        <w:t>balance of slots in the resource pool should be taken into account</w:t>
      </w:r>
      <w:r>
        <w:rPr>
          <w:rFonts w:hint="eastAsia"/>
          <w:lang w:eastAsia="zh-CN"/>
        </w:rPr>
        <w:t>.</w:t>
      </w:r>
      <w:r w:rsidR="003D2757">
        <w:rPr>
          <w:lang w:eastAsia="zh-CN"/>
        </w:rPr>
        <w:t xml:space="preserve"> Therefore, </w:t>
      </w:r>
      <w:r>
        <w:rPr>
          <w:lang w:eastAsia="zh-CN"/>
        </w:rPr>
        <w:t xml:space="preserve">both </w:t>
      </w:r>
      <w:r w:rsidR="003D2757">
        <w:rPr>
          <w:lang w:eastAsia="zh-CN"/>
        </w:rPr>
        <w:t>u</w:t>
      </w:r>
      <w:r w:rsidR="003D2757" w:rsidRPr="000C7CE4">
        <w:rPr>
          <w:rFonts w:hint="eastAsia"/>
          <w:lang w:eastAsia="zh-CN"/>
        </w:rPr>
        <w:t xml:space="preserve">niform </w:t>
      </w:r>
      <w:r w:rsidR="003D2757">
        <w:rPr>
          <w:rFonts w:hint="eastAsia"/>
          <w:lang w:eastAsia="zh-CN"/>
        </w:rPr>
        <w:t>and</w:t>
      </w:r>
      <w:r w:rsidR="003D2757">
        <w:rPr>
          <w:lang w:eastAsia="zh-CN"/>
        </w:rPr>
        <w:t xml:space="preserve"> n</w:t>
      </w:r>
      <w:r w:rsidR="003D2757" w:rsidRPr="000C7CE4">
        <w:rPr>
          <w:lang w:eastAsia="zh-CN"/>
        </w:rPr>
        <w:t>on-uniform granularit</w:t>
      </w:r>
      <w:r>
        <w:rPr>
          <w:lang w:eastAsia="zh-CN"/>
        </w:rPr>
        <w:t>ies</w:t>
      </w:r>
      <w:r w:rsidR="003D2757" w:rsidRPr="000C7CE4">
        <w:rPr>
          <w:lang w:eastAsia="zh-CN"/>
        </w:rPr>
        <w:t xml:space="preserve"> of resource pool</w:t>
      </w:r>
      <w:r>
        <w:rPr>
          <w:lang w:eastAsia="zh-CN"/>
        </w:rPr>
        <w:t xml:space="preserve"> should be discussed</w:t>
      </w:r>
      <w:r w:rsidR="003D2757">
        <w:rPr>
          <w:lang w:eastAsia="zh-CN"/>
        </w:rPr>
        <w:t xml:space="preserve">. </w:t>
      </w:r>
    </w:p>
    <w:p w14:paraId="4784747B" w14:textId="719C8471" w:rsidR="003D2757" w:rsidRPr="00E743DF" w:rsidRDefault="003D2757" w:rsidP="003D2757">
      <w:pPr>
        <w:spacing w:beforeLines="50" w:before="156"/>
        <w:rPr>
          <w:b/>
          <w:i/>
          <w:lang w:eastAsia="zh-CN"/>
        </w:rPr>
      </w:pPr>
      <w:r>
        <w:rPr>
          <w:rFonts w:hint="eastAsia"/>
          <w:b/>
          <w:i/>
          <w:lang w:eastAsia="zh-CN"/>
        </w:rPr>
        <w:t>Proposal</w:t>
      </w:r>
      <w:r w:rsidR="003378D5">
        <w:rPr>
          <w:b/>
          <w:i/>
          <w:lang w:eastAsia="zh-CN"/>
        </w:rPr>
        <w:t xml:space="preserve"> </w:t>
      </w:r>
      <w:r w:rsidR="002A754E">
        <w:rPr>
          <w:b/>
          <w:i/>
          <w:lang w:eastAsia="zh-CN"/>
        </w:rPr>
        <w:t>1</w:t>
      </w:r>
      <w:r w:rsidR="002A754E">
        <w:rPr>
          <w:b/>
          <w:i/>
          <w:lang w:eastAsia="zh-CN"/>
        </w:rPr>
        <w:t>2</w:t>
      </w:r>
      <w:r w:rsidR="008428EC">
        <w:rPr>
          <w:b/>
          <w:i/>
          <w:lang w:eastAsia="zh-CN"/>
        </w:rPr>
        <w:t>:</w:t>
      </w:r>
      <w:r w:rsidR="003378D5">
        <w:rPr>
          <w:b/>
          <w:i/>
          <w:lang w:eastAsia="zh-CN"/>
        </w:rPr>
        <w:t xml:space="preserve"> </w:t>
      </w:r>
      <w:r w:rsidR="00837AE3">
        <w:rPr>
          <w:b/>
          <w:i/>
          <w:lang w:eastAsia="zh-CN"/>
        </w:rPr>
        <w:t xml:space="preserve">Support </w:t>
      </w:r>
      <w:r w:rsidRPr="00E743DF">
        <w:rPr>
          <w:b/>
          <w:i/>
          <w:lang w:eastAsia="zh-CN"/>
        </w:rPr>
        <w:t>slot-level bitmap indication.</w:t>
      </w:r>
      <w:r>
        <w:rPr>
          <w:b/>
          <w:i/>
          <w:lang w:eastAsia="zh-CN"/>
        </w:rPr>
        <w:t xml:space="preserve"> </w:t>
      </w:r>
      <w:r w:rsidR="00837AE3">
        <w:rPr>
          <w:b/>
          <w:i/>
          <w:lang w:eastAsia="zh-CN"/>
        </w:rPr>
        <w:t>FFS s</w:t>
      </w:r>
      <w:r w:rsidRPr="00E743DF">
        <w:rPr>
          <w:b/>
          <w:i/>
          <w:lang w:eastAsia="zh-CN"/>
        </w:rPr>
        <w:t>ymbol-level bitmap indication.</w:t>
      </w:r>
    </w:p>
    <w:p w14:paraId="3A337EC3" w14:textId="1C91E055" w:rsidR="006C392F" w:rsidRPr="006C392F" w:rsidRDefault="003D2757" w:rsidP="003D2757">
      <w:pPr>
        <w:spacing w:beforeLines="50" w:before="156"/>
        <w:rPr>
          <w:b/>
          <w:i/>
          <w:lang w:eastAsia="zh-CN"/>
        </w:rPr>
      </w:pPr>
      <w:r>
        <w:rPr>
          <w:rFonts w:hint="eastAsia"/>
          <w:b/>
          <w:i/>
          <w:lang w:eastAsia="zh-CN"/>
        </w:rPr>
        <w:t>Proposal</w:t>
      </w:r>
      <w:r w:rsidR="003378D5">
        <w:rPr>
          <w:b/>
          <w:i/>
          <w:lang w:eastAsia="zh-CN"/>
        </w:rPr>
        <w:t xml:space="preserve"> </w:t>
      </w:r>
      <w:r w:rsidR="002A754E">
        <w:rPr>
          <w:b/>
          <w:i/>
          <w:lang w:eastAsia="zh-CN"/>
        </w:rPr>
        <w:t>1</w:t>
      </w:r>
      <w:r w:rsidR="002A754E">
        <w:rPr>
          <w:b/>
          <w:i/>
          <w:lang w:eastAsia="zh-CN"/>
        </w:rPr>
        <w:t>3</w:t>
      </w:r>
      <w:r>
        <w:rPr>
          <w:rFonts w:hint="eastAsia"/>
          <w:b/>
          <w:i/>
          <w:lang w:eastAsia="zh-CN"/>
        </w:rPr>
        <w:t>:</w:t>
      </w:r>
      <w:r>
        <w:rPr>
          <w:b/>
          <w:i/>
          <w:lang w:eastAsia="zh-CN"/>
        </w:rPr>
        <w:t xml:space="preserve"> D</w:t>
      </w:r>
      <w:r w:rsidRPr="006C392F">
        <w:rPr>
          <w:b/>
          <w:i/>
          <w:lang w:eastAsia="zh-CN"/>
        </w:rPr>
        <w:t>iscuss u</w:t>
      </w:r>
      <w:r w:rsidRPr="006C392F">
        <w:rPr>
          <w:rFonts w:hint="eastAsia"/>
          <w:b/>
          <w:i/>
          <w:lang w:eastAsia="zh-CN"/>
        </w:rPr>
        <w:t>niform</w:t>
      </w:r>
      <w:r w:rsidRPr="006C392F">
        <w:rPr>
          <w:b/>
          <w:i/>
          <w:lang w:eastAsia="zh-CN"/>
        </w:rPr>
        <w:t xml:space="preserve"> </w:t>
      </w:r>
      <w:r w:rsidRPr="006C392F">
        <w:rPr>
          <w:rFonts w:hint="eastAsia"/>
          <w:b/>
          <w:i/>
          <w:lang w:eastAsia="zh-CN"/>
        </w:rPr>
        <w:t>and</w:t>
      </w:r>
      <w:r w:rsidRPr="006C392F">
        <w:rPr>
          <w:b/>
          <w:i/>
          <w:lang w:eastAsia="zh-CN"/>
        </w:rPr>
        <w:t xml:space="preserve"> non-uniform granularit</w:t>
      </w:r>
      <w:r w:rsidR="00837AE3">
        <w:rPr>
          <w:b/>
          <w:i/>
          <w:lang w:eastAsia="zh-CN"/>
        </w:rPr>
        <w:t>ies</w:t>
      </w:r>
      <w:r w:rsidRPr="006C392F">
        <w:rPr>
          <w:b/>
          <w:i/>
          <w:lang w:eastAsia="zh-CN"/>
        </w:rPr>
        <w:t xml:space="preserve"> of resource pool.</w:t>
      </w:r>
      <w:r w:rsidR="006C392F" w:rsidRPr="006C392F">
        <w:rPr>
          <w:b/>
          <w:i/>
          <w:lang w:eastAsia="zh-CN"/>
        </w:rPr>
        <w:t xml:space="preserve"> </w:t>
      </w:r>
    </w:p>
    <w:p w14:paraId="05B7FD54" w14:textId="14F13165" w:rsidR="00867731" w:rsidRPr="000C7CE4" w:rsidRDefault="00867731"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0C7CE4">
        <w:rPr>
          <w:rFonts w:ascii="Arial" w:eastAsia="等线" w:hAnsi="Arial"/>
          <w:sz w:val="32"/>
          <w:szCs w:val="20"/>
          <w:lang w:val="en-GB" w:eastAsia="ja-JP"/>
        </w:rPr>
        <w:lastRenderedPageBreak/>
        <w:t>Frequency</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domain of</w:t>
      </w:r>
      <w:r w:rsidRPr="000C7CE4">
        <w:rPr>
          <w:rFonts w:ascii="Arial" w:eastAsia="等线" w:hAnsi="Arial" w:hint="eastAsia"/>
          <w:sz w:val="32"/>
          <w:szCs w:val="20"/>
          <w:lang w:val="en-GB" w:eastAsia="ja-JP"/>
        </w:rPr>
        <w:t xml:space="preserve"> </w:t>
      </w:r>
      <w:r w:rsidRPr="000C7CE4">
        <w:rPr>
          <w:rFonts w:ascii="Arial" w:eastAsia="等线" w:hAnsi="Arial"/>
          <w:sz w:val="32"/>
          <w:szCs w:val="20"/>
          <w:lang w:val="en-GB" w:eastAsia="ja-JP"/>
        </w:rPr>
        <w:t>resource pool</w:t>
      </w:r>
      <w:r w:rsidR="00497D47">
        <w:rPr>
          <w:rFonts w:ascii="Arial" w:eastAsia="等线" w:hAnsi="Arial"/>
          <w:sz w:val="32"/>
          <w:szCs w:val="20"/>
          <w:lang w:val="en-GB" w:eastAsia="ja-JP"/>
        </w:rPr>
        <w:t xml:space="preserve"> </w:t>
      </w:r>
    </w:p>
    <w:p w14:paraId="69556DD3" w14:textId="144C29A6" w:rsidR="00942F12" w:rsidRDefault="00A44C86" w:rsidP="007C4675">
      <w:pPr>
        <w:spacing w:beforeLines="50" w:before="156"/>
        <w:rPr>
          <w:lang w:eastAsia="zh-CN"/>
        </w:rPr>
      </w:pPr>
      <w:r w:rsidRPr="00FC7B94">
        <w:rPr>
          <w:rFonts w:hint="eastAsia"/>
          <w:lang w:eastAsia="zh-CN"/>
        </w:rPr>
        <w:t xml:space="preserve">Regarding to </w:t>
      </w:r>
      <w:r w:rsidRPr="00FC7B94">
        <w:rPr>
          <w:lang w:eastAsia="zh-CN"/>
        </w:rPr>
        <w:t>frequency</w:t>
      </w:r>
      <w:r w:rsidRPr="00FC7B94">
        <w:rPr>
          <w:rFonts w:hint="eastAsia"/>
          <w:lang w:eastAsia="zh-CN"/>
        </w:rPr>
        <w:t xml:space="preserve"> </w:t>
      </w:r>
      <w:r w:rsidRPr="00FC7B94">
        <w:rPr>
          <w:lang w:eastAsia="zh-CN"/>
        </w:rPr>
        <w:t>domain resources of</w:t>
      </w:r>
      <w:r w:rsidRPr="00FC7B94">
        <w:rPr>
          <w:rFonts w:hint="eastAsia"/>
          <w:lang w:eastAsia="zh-CN"/>
        </w:rPr>
        <w:t xml:space="preserve"> a</w:t>
      </w:r>
      <w:r w:rsidRPr="00FC7B94">
        <w:rPr>
          <w:lang w:eastAsia="zh-CN"/>
        </w:rPr>
        <w:t xml:space="preserve"> resource pool for PSSCH, for “The resource pool can consist of non-contiguous </w:t>
      </w:r>
      <w:r w:rsidRPr="00FC7B94">
        <w:rPr>
          <w:rFonts w:hint="eastAsia"/>
          <w:lang w:eastAsia="zh-CN"/>
        </w:rPr>
        <w:t>P</w:t>
      </w:r>
      <w:r w:rsidRPr="00FC7B94">
        <w:rPr>
          <w:lang w:eastAsia="zh-CN"/>
        </w:rPr>
        <w:t>RBs”, we identify some use cases:</w:t>
      </w:r>
    </w:p>
    <w:p w14:paraId="2A980B48" w14:textId="0400AC2A" w:rsidR="00942F12" w:rsidRDefault="00A44C86" w:rsidP="007C4675">
      <w:pPr>
        <w:spacing w:beforeLines="50" w:before="156"/>
        <w:rPr>
          <w:lang w:eastAsia="zh-CN"/>
        </w:rPr>
      </w:pPr>
      <w:r w:rsidRPr="00FC7B94">
        <w:rPr>
          <w:lang w:eastAsia="zh-CN"/>
        </w:rPr>
        <w:t xml:space="preserve">1) </w:t>
      </w:r>
      <w:r w:rsidR="00405E28">
        <w:rPr>
          <w:lang w:eastAsia="zh-CN"/>
        </w:rPr>
        <w:t xml:space="preserve">To provide flexibility of resource partitioning, </w:t>
      </w:r>
      <w:r w:rsidR="009333C4" w:rsidRPr="003546D0">
        <w:rPr>
          <w:lang w:eastAsia="zh-CN"/>
        </w:rPr>
        <w:t>SL BWP may be interrupted by an UL BWP, thus, it is</w:t>
      </w:r>
      <w:r w:rsidR="00405E28">
        <w:rPr>
          <w:lang w:eastAsia="zh-CN"/>
        </w:rPr>
        <w:t xml:space="preserve"> better</w:t>
      </w:r>
      <w:r w:rsidR="009333C4" w:rsidRPr="003546D0">
        <w:rPr>
          <w:lang w:eastAsia="zh-CN"/>
        </w:rPr>
        <w:t xml:space="preserve"> to allow to configure the UE’s resource pool as non-contiguous in frequency</w:t>
      </w:r>
      <w:r w:rsidR="00942F12">
        <w:rPr>
          <w:lang w:eastAsia="zh-CN"/>
        </w:rPr>
        <w:t xml:space="preserve"> domain</w:t>
      </w:r>
      <w:r w:rsidR="009333C4" w:rsidRPr="00245B2D">
        <w:rPr>
          <w:lang w:eastAsia="zh-CN"/>
        </w:rPr>
        <w:t>;</w:t>
      </w:r>
      <w:r w:rsidR="009333C4">
        <w:rPr>
          <w:lang w:eastAsia="zh-CN"/>
        </w:rPr>
        <w:t xml:space="preserve"> </w:t>
      </w:r>
    </w:p>
    <w:p w14:paraId="38713871" w14:textId="28D96AC7" w:rsidR="00B66519" w:rsidRDefault="00A44C86" w:rsidP="007C4675">
      <w:pPr>
        <w:spacing w:beforeLines="50" w:before="156"/>
        <w:rPr>
          <w:lang w:eastAsia="zh-CN"/>
        </w:rPr>
      </w:pPr>
      <w:r w:rsidRPr="00FC7B94">
        <w:rPr>
          <w:lang w:eastAsia="zh-CN"/>
        </w:rPr>
        <w:t xml:space="preserve">2) </w:t>
      </w:r>
      <w:r w:rsidR="00942F12" w:rsidRPr="00FC7B94">
        <w:rPr>
          <w:lang w:eastAsia="zh-CN"/>
        </w:rPr>
        <w:t>The</w:t>
      </w:r>
      <w:r w:rsidRPr="00FC7B94">
        <w:rPr>
          <w:lang w:eastAsia="zh-CN"/>
        </w:rPr>
        <w:t xml:space="preserve"> resource pool can be non-contiguous in frequency</w:t>
      </w:r>
      <w:r w:rsidR="00942F12">
        <w:rPr>
          <w:lang w:eastAsia="zh-CN"/>
        </w:rPr>
        <w:t xml:space="preserve"> domain</w:t>
      </w:r>
      <w:r w:rsidRPr="00FC7B94">
        <w:rPr>
          <w:lang w:eastAsia="zh-CN"/>
        </w:rPr>
        <w:t xml:space="preserve"> to avoid SL-SSB to reduce </w:t>
      </w:r>
      <w:r w:rsidR="00362B0B" w:rsidRPr="00FC7B94">
        <w:rPr>
          <w:lang w:eastAsia="zh-CN"/>
        </w:rPr>
        <w:t xml:space="preserve">complexity </w:t>
      </w:r>
      <w:r w:rsidR="00362B0B">
        <w:rPr>
          <w:lang w:eastAsia="zh-CN"/>
        </w:rPr>
        <w:t xml:space="preserve">of </w:t>
      </w:r>
      <w:r w:rsidRPr="00FC7B94">
        <w:rPr>
          <w:lang w:eastAsia="zh-CN"/>
        </w:rPr>
        <w:t xml:space="preserve">rate matching. </w:t>
      </w:r>
    </w:p>
    <w:p w14:paraId="4486BF13" w14:textId="48E68AEA" w:rsidR="00A44C86" w:rsidRPr="00FC7B94" w:rsidRDefault="00440D3D" w:rsidP="007C4675">
      <w:pPr>
        <w:spacing w:beforeLines="50" w:before="156"/>
        <w:rPr>
          <w:lang w:eastAsia="zh-CN"/>
        </w:rPr>
      </w:pPr>
      <w:r>
        <w:rPr>
          <w:lang w:eastAsia="zh-CN"/>
        </w:rPr>
        <w:t>Furthermore</w:t>
      </w:r>
      <w:r w:rsidR="00A44C86" w:rsidRPr="00FC7B94">
        <w:rPr>
          <w:lang w:eastAsia="zh-CN"/>
        </w:rPr>
        <w:t>,</w:t>
      </w:r>
      <w:r w:rsidR="00682B1A">
        <w:rPr>
          <w:lang w:eastAsia="zh-CN"/>
        </w:rPr>
        <w:t xml:space="preserve"> how to indicate</w:t>
      </w:r>
      <w:r w:rsidR="00A44C86" w:rsidRPr="00FC7B94">
        <w:rPr>
          <w:lang w:eastAsia="zh-CN"/>
        </w:rPr>
        <w:t xml:space="preserve"> the frequency domain resources of the resource pool</w:t>
      </w:r>
      <w:r w:rsidR="00682B1A">
        <w:rPr>
          <w:lang w:eastAsia="zh-CN"/>
        </w:rPr>
        <w:t xml:space="preserve"> should be further studied</w:t>
      </w:r>
      <w:r w:rsidR="00A44C86" w:rsidRPr="00FC7B94">
        <w:rPr>
          <w:lang w:eastAsia="zh-CN"/>
        </w:rPr>
        <w:t xml:space="preserve">. </w:t>
      </w:r>
    </w:p>
    <w:p w14:paraId="005D204F" w14:textId="2357EB55" w:rsidR="00A44C86" w:rsidRDefault="00A44C86" w:rsidP="007C4675">
      <w:pPr>
        <w:spacing w:beforeLines="50" w:before="156"/>
        <w:rPr>
          <w:b/>
          <w:i/>
          <w:lang w:eastAsia="zh-CN"/>
        </w:rPr>
      </w:pPr>
      <w:r w:rsidRPr="00FC7B94">
        <w:rPr>
          <w:b/>
          <w:i/>
          <w:lang w:eastAsia="zh-CN"/>
        </w:rPr>
        <w:t>Proposal</w:t>
      </w:r>
      <w:r w:rsidR="000A49EB">
        <w:rPr>
          <w:b/>
          <w:i/>
          <w:lang w:eastAsia="zh-CN"/>
        </w:rPr>
        <w:t xml:space="preserve"> </w:t>
      </w:r>
      <w:r w:rsidR="002A754E">
        <w:rPr>
          <w:b/>
          <w:i/>
          <w:lang w:eastAsia="zh-CN"/>
        </w:rPr>
        <w:t>1</w:t>
      </w:r>
      <w:r w:rsidR="002A754E">
        <w:rPr>
          <w:b/>
          <w:i/>
          <w:lang w:eastAsia="zh-CN"/>
        </w:rPr>
        <w:t>4</w:t>
      </w:r>
      <w:r w:rsidRPr="00FC7B94">
        <w:rPr>
          <w:b/>
          <w:i/>
          <w:lang w:eastAsia="zh-CN"/>
        </w:rPr>
        <w:t xml:space="preserve">: </w:t>
      </w:r>
      <w:r w:rsidR="00B443C5" w:rsidRPr="00B443C5">
        <w:rPr>
          <w:b/>
          <w:i/>
          <w:lang w:eastAsia="zh-CN"/>
        </w:rPr>
        <w:t xml:space="preserve">The resource pool can consist of non-contiguous </w:t>
      </w:r>
      <w:r w:rsidR="00B443C5" w:rsidRPr="00B443C5">
        <w:rPr>
          <w:rFonts w:hint="eastAsia"/>
          <w:b/>
          <w:i/>
          <w:lang w:eastAsia="zh-CN"/>
        </w:rPr>
        <w:t>P</w:t>
      </w:r>
      <w:r w:rsidR="00B443C5" w:rsidRPr="00B443C5">
        <w:rPr>
          <w:b/>
          <w:i/>
          <w:lang w:eastAsia="zh-CN"/>
        </w:rPr>
        <w:t>RBs</w:t>
      </w:r>
      <w:r w:rsidR="000C7CE4">
        <w:rPr>
          <w:b/>
          <w:i/>
          <w:lang w:eastAsia="zh-CN"/>
        </w:rPr>
        <w:t xml:space="preserve"> for both </w:t>
      </w:r>
      <w:r w:rsidR="00440D3D">
        <w:rPr>
          <w:b/>
          <w:i/>
          <w:lang w:eastAsia="zh-CN"/>
        </w:rPr>
        <w:t>license</w:t>
      </w:r>
      <w:r w:rsidR="00EA12B1">
        <w:rPr>
          <w:b/>
          <w:i/>
          <w:lang w:eastAsia="zh-CN"/>
        </w:rPr>
        <w:t>d</w:t>
      </w:r>
      <w:r w:rsidR="00440D3D">
        <w:rPr>
          <w:b/>
          <w:i/>
          <w:lang w:eastAsia="zh-CN"/>
        </w:rPr>
        <w:t xml:space="preserve"> </w:t>
      </w:r>
      <w:r w:rsidR="000C7CE4">
        <w:rPr>
          <w:b/>
          <w:i/>
          <w:lang w:eastAsia="zh-CN"/>
        </w:rPr>
        <w:t>and dedicated carrier</w:t>
      </w:r>
      <w:r w:rsidRPr="00FC7B94">
        <w:rPr>
          <w:b/>
          <w:i/>
          <w:lang w:eastAsia="zh-CN"/>
        </w:rPr>
        <w:t>.</w:t>
      </w:r>
    </w:p>
    <w:p w14:paraId="1512FDB9" w14:textId="44C4C615" w:rsidR="00867731" w:rsidRPr="00EC1BE6" w:rsidRDefault="00D37B10" w:rsidP="00AB297E">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EC1BE6">
        <w:rPr>
          <w:rFonts w:ascii="Arial" w:eastAsia="等线" w:hAnsi="Arial"/>
          <w:sz w:val="32"/>
          <w:szCs w:val="20"/>
          <w:lang w:val="en-GB" w:eastAsia="ja-JP"/>
        </w:rPr>
        <w:t>R</w:t>
      </w:r>
      <w:r w:rsidR="00867731" w:rsidRPr="00EC1BE6">
        <w:rPr>
          <w:rFonts w:ascii="Arial" w:eastAsia="等线" w:hAnsi="Arial" w:hint="eastAsia"/>
          <w:sz w:val="32"/>
          <w:szCs w:val="20"/>
          <w:lang w:val="en-GB" w:eastAsia="ja-JP"/>
        </w:rPr>
        <w:t>esource pool for unicast/groupcast/broadcast</w:t>
      </w:r>
      <w:r w:rsidR="00EC1BE6" w:rsidRPr="00EC1BE6">
        <w:rPr>
          <w:rFonts w:ascii="Arial" w:eastAsia="等线" w:hAnsi="Arial"/>
          <w:sz w:val="32"/>
          <w:szCs w:val="20"/>
          <w:lang w:val="en-GB" w:eastAsia="ja-JP"/>
        </w:rPr>
        <w:t xml:space="preserve"> </w:t>
      </w:r>
    </w:p>
    <w:p w14:paraId="167F8D58" w14:textId="77777777" w:rsidR="00C32C88" w:rsidRPr="00B3746F" w:rsidRDefault="00C32C88" w:rsidP="00C32C88">
      <w:pPr>
        <w:spacing w:beforeLines="50" w:before="156"/>
        <w:rPr>
          <w:lang w:eastAsia="zh-CN"/>
        </w:rPr>
      </w:pPr>
      <w:r w:rsidRPr="00B3746F">
        <w:rPr>
          <w:lang w:eastAsia="zh-CN"/>
        </w:rPr>
        <w:t>Regarding</w:t>
      </w:r>
      <w:r w:rsidRPr="00B3746F">
        <w:rPr>
          <w:rFonts w:hint="eastAsia"/>
          <w:lang w:eastAsia="zh-CN"/>
        </w:rPr>
        <w:t xml:space="preserve"> whether a resource pool can be used for unicast/groupcast/broadcast together or not</w:t>
      </w:r>
      <w:r>
        <w:rPr>
          <w:lang w:eastAsia="zh-CN"/>
        </w:rPr>
        <w:t>, there are two alternatives:</w:t>
      </w:r>
    </w:p>
    <w:p w14:paraId="365E3758" w14:textId="4F89D9DA" w:rsidR="00C32C88" w:rsidRPr="00B3746F" w:rsidRDefault="00C32C88" w:rsidP="008773C8">
      <w:pPr>
        <w:spacing w:beforeLines="50" w:before="156"/>
        <w:rPr>
          <w:lang w:eastAsia="zh-CN"/>
        </w:rPr>
      </w:pPr>
      <w:r w:rsidRPr="00B3746F">
        <w:rPr>
          <w:rFonts w:hint="eastAsia"/>
          <w:lang w:eastAsia="zh-CN"/>
        </w:rPr>
        <w:t>Alt</w:t>
      </w:r>
      <w:r w:rsidR="00B66519">
        <w:rPr>
          <w:lang w:eastAsia="zh-CN"/>
        </w:rPr>
        <w:t xml:space="preserve"> </w:t>
      </w:r>
      <w:r w:rsidRPr="00B3746F">
        <w:rPr>
          <w:rFonts w:hint="eastAsia"/>
          <w:lang w:eastAsia="zh-CN"/>
        </w:rPr>
        <w:t>1</w:t>
      </w:r>
      <w:r w:rsidR="00B66519">
        <w:rPr>
          <w:lang w:eastAsia="zh-CN"/>
        </w:rPr>
        <w:t>)</w:t>
      </w:r>
      <w:r w:rsidRPr="00B3746F">
        <w:rPr>
          <w:rFonts w:hint="eastAsia"/>
          <w:lang w:eastAsia="zh-CN"/>
        </w:rPr>
        <w:t xml:space="preserve"> </w:t>
      </w:r>
      <w:r w:rsidR="00B66519">
        <w:rPr>
          <w:lang w:eastAsia="zh-CN"/>
        </w:rPr>
        <w:t>a</w:t>
      </w:r>
      <w:r w:rsidRPr="00B3746F">
        <w:rPr>
          <w:rFonts w:hint="eastAsia"/>
          <w:lang w:eastAsia="zh-CN"/>
        </w:rPr>
        <w:t xml:space="preserve"> </w:t>
      </w:r>
      <w:r>
        <w:rPr>
          <w:lang w:eastAsia="zh-CN"/>
        </w:rPr>
        <w:t>common</w:t>
      </w:r>
      <w:r w:rsidRPr="00B3746F">
        <w:rPr>
          <w:rFonts w:hint="eastAsia"/>
          <w:lang w:eastAsia="zh-CN"/>
        </w:rPr>
        <w:t xml:space="preserve"> resource pool </w:t>
      </w:r>
      <w:r>
        <w:rPr>
          <w:lang w:eastAsia="zh-CN"/>
        </w:rPr>
        <w:t>is</w:t>
      </w:r>
      <w:r w:rsidRPr="00B3746F">
        <w:rPr>
          <w:rFonts w:hint="eastAsia"/>
          <w:lang w:eastAsia="zh-CN"/>
        </w:rPr>
        <w:t xml:space="preserve"> used for any combination of unicast, groupcast, and broadcast.</w:t>
      </w:r>
    </w:p>
    <w:p w14:paraId="577E04A8" w14:textId="59E8B269" w:rsidR="00C32C88" w:rsidRDefault="00B66519" w:rsidP="008773C8">
      <w:pPr>
        <w:spacing w:beforeLines="50" w:before="156"/>
        <w:rPr>
          <w:lang w:eastAsia="zh-CN"/>
        </w:rPr>
      </w:pPr>
      <w:r w:rsidRPr="00B3746F">
        <w:rPr>
          <w:rFonts w:hint="eastAsia"/>
          <w:lang w:eastAsia="zh-CN"/>
        </w:rPr>
        <w:t>Alt</w:t>
      </w:r>
      <w:r>
        <w:rPr>
          <w:lang w:eastAsia="zh-CN"/>
        </w:rPr>
        <w:t xml:space="preserve"> 2)</w:t>
      </w:r>
      <w:r w:rsidRPr="00B3746F">
        <w:rPr>
          <w:rFonts w:hint="eastAsia"/>
          <w:lang w:eastAsia="zh-CN"/>
        </w:rPr>
        <w:t xml:space="preserve"> </w:t>
      </w:r>
      <w:r>
        <w:rPr>
          <w:lang w:eastAsia="zh-CN"/>
        </w:rPr>
        <w:t>a</w:t>
      </w:r>
      <w:r w:rsidR="00C32C88">
        <w:rPr>
          <w:lang w:eastAsia="zh-CN"/>
        </w:rPr>
        <w:t xml:space="preserve"> dedicate</w:t>
      </w:r>
      <w:r w:rsidR="00C32C88" w:rsidRPr="00B3746F">
        <w:rPr>
          <w:rFonts w:hint="eastAsia"/>
          <w:lang w:eastAsia="zh-CN"/>
        </w:rPr>
        <w:t xml:space="preserve">d resource pool </w:t>
      </w:r>
      <w:r w:rsidR="00C32C88">
        <w:rPr>
          <w:lang w:eastAsia="zh-CN"/>
        </w:rPr>
        <w:t xml:space="preserve">is </w:t>
      </w:r>
      <w:r w:rsidR="00C32C88" w:rsidRPr="00B3746F">
        <w:rPr>
          <w:rFonts w:hint="eastAsia"/>
          <w:lang w:eastAsia="zh-CN"/>
        </w:rPr>
        <w:t>used for only one of unicast, groupcast, and broadcast.</w:t>
      </w:r>
    </w:p>
    <w:p w14:paraId="18858B22" w14:textId="4F113917" w:rsidR="00C32C88" w:rsidRDefault="00C32C88" w:rsidP="00C32C88">
      <w:pPr>
        <w:spacing w:beforeLines="50" w:before="156"/>
        <w:rPr>
          <w:lang w:eastAsia="zh-CN"/>
        </w:rPr>
      </w:pPr>
      <w:r>
        <w:rPr>
          <w:lang w:eastAsia="zh-CN"/>
        </w:rPr>
        <w:t xml:space="preserve">Before comparing two alternatives, the differences among three cast types </w:t>
      </w:r>
      <w:r w:rsidR="00B66519">
        <w:rPr>
          <w:lang w:eastAsia="zh-CN"/>
        </w:rPr>
        <w:t>should</w:t>
      </w:r>
      <w:r>
        <w:rPr>
          <w:lang w:eastAsia="zh-CN"/>
        </w:rPr>
        <w:t xml:space="preserve"> be clarified. First, HARQ feedback is only supported for unicast and groupcast, where different HARQ feedback mechanisms are defined for each. In unicast, similar HARQ feedback mechanisms as Uu link is defined. In groupcast, two HARQ feedback solutions are agreed, including NACK-only by sharing the same PSFCH and ACK/NACK by using a separate PSFCH for each UE. Second, CSI reporting is only supported for unicast, where the trigger mechanism has not been determined yet. Third, </w:t>
      </w:r>
      <w:r w:rsidRPr="00E772E2">
        <w:rPr>
          <w:lang w:eastAsia="zh-CN"/>
        </w:rPr>
        <w:t>RLM/RLF</w:t>
      </w:r>
      <w:r>
        <w:rPr>
          <w:lang w:eastAsia="zh-CN"/>
        </w:rPr>
        <w:t xml:space="preserve"> is only supported for unicast, where the </w:t>
      </w:r>
      <w:r w:rsidRPr="00E772E2">
        <w:rPr>
          <w:lang w:eastAsia="zh-CN"/>
        </w:rPr>
        <w:t>metric</w:t>
      </w:r>
      <w:r>
        <w:rPr>
          <w:lang w:eastAsia="zh-CN"/>
        </w:rPr>
        <w:t>s</w:t>
      </w:r>
      <w:r w:rsidRPr="00E772E2">
        <w:rPr>
          <w:lang w:eastAsia="zh-CN"/>
        </w:rPr>
        <w:t xml:space="preserve"> for RLM/RLF declaration</w:t>
      </w:r>
      <w:r>
        <w:rPr>
          <w:lang w:eastAsia="zh-CN"/>
        </w:rPr>
        <w:t xml:space="preserve"> are to be studied further.</w:t>
      </w:r>
    </w:p>
    <w:p w14:paraId="5637529E" w14:textId="7DBD2371" w:rsidR="00C32C88" w:rsidRDefault="00C32C88" w:rsidP="00C32C88">
      <w:pPr>
        <w:spacing w:beforeLines="50" w:before="156"/>
        <w:rPr>
          <w:lang w:eastAsia="zh-CN"/>
        </w:rPr>
      </w:pPr>
      <w:r>
        <w:rPr>
          <w:lang w:eastAsia="zh-CN"/>
        </w:rPr>
        <w:t xml:space="preserve">With the aid of dynamic </w:t>
      </w:r>
      <w:r w:rsidR="00AA7DFF">
        <w:rPr>
          <w:lang w:eastAsia="zh-CN"/>
        </w:rPr>
        <w:t xml:space="preserve">resource </w:t>
      </w:r>
      <w:r>
        <w:rPr>
          <w:lang w:eastAsia="zh-CN"/>
        </w:rPr>
        <w:t xml:space="preserve">sharing among three cast types, </w:t>
      </w:r>
      <w:r w:rsidR="00B66519">
        <w:rPr>
          <w:lang w:eastAsia="zh-CN"/>
        </w:rPr>
        <w:t>A</w:t>
      </w:r>
      <w:r>
        <w:rPr>
          <w:lang w:eastAsia="zh-CN"/>
        </w:rPr>
        <w:t xml:space="preserve">lt 1 achieves higher resource efficiency than </w:t>
      </w:r>
      <w:r w:rsidR="00B66519">
        <w:rPr>
          <w:lang w:eastAsia="zh-CN"/>
        </w:rPr>
        <w:t>A</w:t>
      </w:r>
      <w:r>
        <w:rPr>
          <w:lang w:eastAsia="zh-CN"/>
        </w:rPr>
        <w:t xml:space="preserve">lt 2. In order to accommodate three cast types in the same resource pool, common design is desired, especially for the differences listed above. </w:t>
      </w:r>
    </w:p>
    <w:p w14:paraId="23696B3D" w14:textId="6C0DA542" w:rsidR="00C32C88" w:rsidRDefault="00C32C88" w:rsidP="00C32C88">
      <w:pPr>
        <w:spacing w:beforeLines="50" w:before="156"/>
        <w:rPr>
          <w:lang w:eastAsia="zh-CN"/>
        </w:rPr>
      </w:pPr>
      <w:r>
        <w:rPr>
          <w:lang w:eastAsia="zh-CN"/>
        </w:rPr>
        <w:t xml:space="preserve">SL HARQ feedback is carried by PSFCH, and thus, in </w:t>
      </w:r>
      <w:r w:rsidR="00DC34C8">
        <w:rPr>
          <w:lang w:eastAsia="zh-CN"/>
        </w:rPr>
        <w:t>Alt 1</w:t>
      </w:r>
      <w:r>
        <w:rPr>
          <w:lang w:eastAsia="zh-CN"/>
        </w:rPr>
        <w:t xml:space="preserve">, adequate PSFCH resources should be configured in a resource pool </w:t>
      </w:r>
      <w:r w:rsidR="00AA7DFF">
        <w:rPr>
          <w:lang w:eastAsia="zh-CN"/>
        </w:rPr>
        <w:t>to meet</w:t>
      </w:r>
      <w:r>
        <w:rPr>
          <w:lang w:eastAsia="zh-CN"/>
        </w:rPr>
        <w:t xml:space="preserve"> the requirements of either unicast or groupcast. For example, as shown in Figure </w:t>
      </w:r>
      <w:r w:rsidR="00B66519">
        <w:rPr>
          <w:lang w:eastAsia="zh-CN"/>
        </w:rPr>
        <w:t>6</w:t>
      </w:r>
      <w:r>
        <w:rPr>
          <w:lang w:eastAsia="zh-CN"/>
        </w:rPr>
        <w:t xml:space="preserve">, when several subchannels in a resource pool are used by UE for unicast PSSCH transmission, then the first two PSFCHs are used for ACK and NACK, respectively. When the same subchannels are used by UE for groupcast transmission, the first PSFCH is used for M receive UEs transmitting NACK in option 1, while 2M PSFCHs are used for </w:t>
      </w:r>
      <w:r w:rsidRPr="002D391A">
        <w:rPr>
          <w:lang w:eastAsia="zh-CN"/>
        </w:rPr>
        <w:t xml:space="preserve">M receive UEs transmitting </w:t>
      </w:r>
      <w:r>
        <w:rPr>
          <w:lang w:eastAsia="zh-CN"/>
        </w:rPr>
        <w:t xml:space="preserve">ACK and </w:t>
      </w:r>
      <w:r w:rsidRPr="002D391A">
        <w:rPr>
          <w:lang w:eastAsia="zh-CN"/>
        </w:rPr>
        <w:t xml:space="preserve">NACK </w:t>
      </w:r>
      <w:r>
        <w:rPr>
          <w:lang w:eastAsia="zh-CN"/>
        </w:rPr>
        <w:t xml:space="preserve">in option 2. Therefore, the maximum number of PSFCHs required for groupcast option 2 should be configured for any potential PSSCH in common resource pool in </w:t>
      </w:r>
      <w:r w:rsidR="00B66519">
        <w:rPr>
          <w:lang w:eastAsia="zh-CN"/>
        </w:rPr>
        <w:t>A</w:t>
      </w:r>
      <w:r>
        <w:rPr>
          <w:lang w:eastAsia="zh-CN"/>
        </w:rPr>
        <w:t>lt</w:t>
      </w:r>
      <w:r w:rsidR="00B66519">
        <w:rPr>
          <w:lang w:eastAsia="zh-CN"/>
        </w:rPr>
        <w:t xml:space="preserve"> </w:t>
      </w:r>
      <w:r>
        <w:rPr>
          <w:lang w:eastAsia="zh-CN"/>
        </w:rPr>
        <w:t>1. This will lead to a waste of PSFCH resources, when PSSCH is sent by unicast and groupcast option 1. However, as HARQ ACK/NACK only occupy several bits</w:t>
      </w:r>
      <w:r w:rsidR="00AA7DFF">
        <w:rPr>
          <w:lang w:eastAsia="zh-CN"/>
        </w:rPr>
        <w:t xml:space="preserve"> </w:t>
      </w:r>
      <w:r>
        <w:rPr>
          <w:lang w:eastAsia="zh-CN"/>
        </w:rPr>
        <w:t xml:space="preserve">even when the CBG is supported, the amount of wasted PSFCH resources may be neglected compared with the benefit brought by sharing large amount of PSCCH/PSSCH resources. </w:t>
      </w:r>
    </w:p>
    <w:p w14:paraId="22D956E0" w14:textId="359EC0A2" w:rsidR="00DC34C8" w:rsidRDefault="00721A2E" w:rsidP="00C32C88">
      <w:pPr>
        <w:spacing w:beforeLines="50" w:before="156"/>
        <w:jc w:val="center"/>
        <w:rPr>
          <w:lang w:eastAsia="zh-CN"/>
        </w:rPr>
      </w:pPr>
      <w:r w:rsidRPr="00721A2E">
        <w:lastRenderedPageBreak/>
        <w:t xml:space="preserve"> </w:t>
      </w:r>
      <w:r>
        <w:object w:dxaOrig="10492" w:dyaOrig="3387" w14:anchorId="2001BABA">
          <v:shape id="_x0000_i1029" type="#_x0000_t75" style="width:487.4pt;height:156.9pt" o:ole="">
            <v:imagedata r:id="rId19" o:title=""/>
          </v:shape>
          <o:OLEObject Type="Embed" ProgID="Visio.Drawing.11" ShapeID="_x0000_i1029" DrawAspect="Content" ObjectID="_1618155750" r:id="rId20"/>
        </w:object>
      </w:r>
    </w:p>
    <w:p w14:paraId="2B73E6D4" w14:textId="14ABBE2B" w:rsidR="00C32C88" w:rsidRPr="000677D2" w:rsidRDefault="00C32C88" w:rsidP="00C32C88">
      <w:pPr>
        <w:spacing w:beforeLines="50" w:before="156"/>
        <w:jc w:val="center"/>
        <w:rPr>
          <w:lang w:eastAsia="zh-CN"/>
        </w:rPr>
      </w:pPr>
      <w:r>
        <w:rPr>
          <w:lang w:eastAsia="zh-CN"/>
        </w:rPr>
        <w:t xml:space="preserve">Figure </w:t>
      </w:r>
      <w:r w:rsidR="00B66519">
        <w:rPr>
          <w:lang w:eastAsia="zh-CN"/>
        </w:rPr>
        <w:t xml:space="preserve">6. </w:t>
      </w:r>
      <w:r w:rsidR="00AA7DFF">
        <w:rPr>
          <w:lang w:eastAsia="zh-CN"/>
        </w:rPr>
        <w:t>Common resource pool of unicast, groupcast, and broadcast</w:t>
      </w:r>
    </w:p>
    <w:p w14:paraId="186B3027" w14:textId="5B87E5AF" w:rsidR="00C32C88" w:rsidRPr="00B3746F" w:rsidRDefault="00C32C88" w:rsidP="00C32C88">
      <w:pPr>
        <w:spacing w:beforeLines="50" w:before="156"/>
        <w:rPr>
          <w:lang w:eastAsia="zh-CN"/>
        </w:rPr>
      </w:pPr>
      <w:r>
        <w:rPr>
          <w:lang w:eastAsia="zh-CN"/>
        </w:rPr>
        <w:t>Then, for CSI reporting in unicast, it can be triggered by PSCCH with an associated PSSCH, or a standalone PS</w:t>
      </w:r>
      <w:r w:rsidR="00F734B7">
        <w:rPr>
          <w:lang w:eastAsia="zh-CN"/>
        </w:rPr>
        <w:t>C</w:t>
      </w:r>
      <w:r>
        <w:rPr>
          <w:lang w:eastAsia="zh-CN"/>
        </w:rPr>
        <w:t>CH with</w:t>
      </w:r>
      <w:r w:rsidR="00F734B7">
        <w:rPr>
          <w:lang w:eastAsia="zh-CN"/>
        </w:rPr>
        <w:t>out</w:t>
      </w:r>
      <w:r>
        <w:rPr>
          <w:lang w:eastAsia="zh-CN"/>
        </w:rPr>
        <w:t xml:space="preserve"> associated PSSCH</w:t>
      </w:r>
      <w:r w:rsidR="00AA7DFF">
        <w:rPr>
          <w:lang w:eastAsia="zh-CN"/>
        </w:rPr>
        <w:t>. I</w:t>
      </w:r>
      <w:r>
        <w:rPr>
          <w:lang w:eastAsia="zh-CN"/>
        </w:rPr>
        <w:t>n this manner, such two PSCCH</w:t>
      </w:r>
      <w:r w:rsidR="00F734B7">
        <w:rPr>
          <w:lang w:eastAsia="zh-CN"/>
        </w:rPr>
        <w:t>s</w:t>
      </w:r>
      <w:r>
        <w:rPr>
          <w:lang w:eastAsia="zh-CN"/>
        </w:rPr>
        <w:t xml:space="preserve"> should be distinguished, maybe by some fields taking different values in SCI, which has few effect on resource pool design. Similarly, </w:t>
      </w:r>
      <w:r w:rsidRPr="003553D5">
        <w:rPr>
          <w:lang w:eastAsia="zh-CN"/>
        </w:rPr>
        <w:t>RLM/RLF</w:t>
      </w:r>
      <w:r>
        <w:rPr>
          <w:lang w:eastAsia="zh-CN"/>
        </w:rPr>
        <w:t xml:space="preserve"> also has few effect on resource pool design. Consequently, </w:t>
      </w:r>
      <w:r w:rsidR="00F734B7">
        <w:rPr>
          <w:lang w:eastAsia="zh-CN"/>
        </w:rPr>
        <w:t>A</w:t>
      </w:r>
      <w:r>
        <w:rPr>
          <w:lang w:eastAsia="zh-CN"/>
        </w:rPr>
        <w:t>lt</w:t>
      </w:r>
      <w:r w:rsidR="00F734B7">
        <w:rPr>
          <w:lang w:eastAsia="zh-CN"/>
        </w:rPr>
        <w:t xml:space="preserve"> </w:t>
      </w:r>
      <w:r>
        <w:rPr>
          <w:lang w:eastAsia="zh-CN"/>
        </w:rPr>
        <w:t xml:space="preserve">1 is preferred to improve </w:t>
      </w:r>
      <w:r w:rsidR="0066420B">
        <w:rPr>
          <w:lang w:eastAsia="zh-CN"/>
        </w:rPr>
        <w:t>SL</w:t>
      </w:r>
      <w:r>
        <w:rPr>
          <w:lang w:eastAsia="zh-CN"/>
        </w:rPr>
        <w:t xml:space="preserve"> resource efficiency.</w:t>
      </w:r>
    </w:p>
    <w:p w14:paraId="5497A703" w14:textId="7EEBD62B" w:rsidR="00C32C88" w:rsidRPr="000677D2" w:rsidRDefault="00C32C88" w:rsidP="00C32C88">
      <w:pPr>
        <w:spacing w:beforeLines="50" w:before="156"/>
        <w:rPr>
          <w:b/>
          <w:i/>
          <w:lang w:eastAsia="zh-CN"/>
        </w:rPr>
      </w:pPr>
      <w:r w:rsidRPr="000677D2">
        <w:rPr>
          <w:b/>
          <w:i/>
          <w:lang w:eastAsia="zh-CN"/>
        </w:rPr>
        <w:t>P</w:t>
      </w:r>
      <w:r w:rsidRPr="000677D2">
        <w:rPr>
          <w:rFonts w:hint="eastAsia"/>
          <w:b/>
          <w:i/>
          <w:lang w:eastAsia="zh-CN"/>
        </w:rPr>
        <w:t>roposal</w:t>
      </w:r>
      <w:r w:rsidR="00F734B7">
        <w:rPr>
          <w:b/>
          <w:i/>
          <w:lang w:eastAsia="zh-CN"/>
        </w:rPr>
        <w:t xml:space="preserve"> </w:t>
      </w:r>
      <w:r w:rsidR="002A754E">
        <w:rPr>
          <w:b/>
          <w:i/>
          <w:lang w:eastAsia="zh-CN"/>
        </w:rPr>
        <w:t>1</w:t>
      </w:r>
      <w:r w:rsidR="002A754E">
        <w:rPr>
          <w:b/>
          <w:i/>
          <w:lang w:eastAsia="zh-CN"/>
        </w:rPr>
        <w:t>5</w:t>
      </w:r>
      <w:r w:rsidRPr="000677D2">
        <w:rPr>
          <w:b/>
          <w:i/>
          <w:lang w:eastAsia="zh-CN"/>
        </w:rPr>
        <w:t>:</w:t>
      </w:r>
      <w:r w:rsidRPr="000677D2">
        <w:rPr>
          <w:b/>
          <w:i/>
        </w:rPr>
        <w:t xml:space="preserve"> Support </w:t>
      </w:r>
      <w:r w:rsidRPr="000677D2">
        <w:rPr>
          <w:b/>
          <w:i/>
          <w:lang w:eastAsia="zh-CN"/>
        </w:rPr>
        <w:t>common resource pool(s) used for any combination of unicast, groupcast, and broadcast.</w:t>
      </w:r>
    </w:p>
    <w:p w14:paraId="015F3102" w14:textId="078343E4" w:rsidR="00032214" w:rsidRPr="00032214" w:rsidRDefault="00032214" w:rsidP="00032214">
      <w:pPr>
        <w:pStyle w:val="3GPPH1"/>
        <w:numPr>
          <w:ilvl w:val="0"/>
          <w:numId w:val="14"/>
        </w:numPr>
        <w:rPr>
          <w:lang w:val="en-US"/>
        </w:rPr>
      </w:pPr>
      <w:r w:rsidRPr="00032214">
        <w:rPr>
          <w:lang w:val="en-US"/>
        </w:rPr>
        <w:t xml:space="preserve">Physical </w:t>
      </w:r>
      <w:r w:rsidR="0066420B">
        <w:rPr>
          <w:lang w:val="en-US"/>
        </w:rPr>
        <w:t>SL</w:t>
      </w:r>
      <w:r w:rsidRPr="00032214">
        <w:rPr>
          <w:lang w:val="en-US"/>
        </w:rPr>
        <w:t xml:space="preserve"> channels</w:t>
      </w:r>
    </w:p>
    <w:p w14:paraId="666CFAC6" w14:textId="77777777" w:rsid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PSCCH</w:t>
      </w:r>
      <w:r w:rsidRPr="00032214">
        <w:rPr>
          <w:rFonts w:ascii="Arial" w:eastAsia="等线" w:hAnsi="Arial"/>
          <w:sz w:val="32"/>
          <w:szCs w:val="20"/>
          <w:lang w:val="en-GB" w:eastAsia="ja-JP"/>
        </w:rPr>
        <w:t xml:space="preserve"> </w:t>
      </w:r>
    </w:p>
    <w:p w14:paraId="03C3059A" w14:textId="77777777" w:rsidR="00BA0BE4" w:rsidRPr="00BA0BE4" w:rsidRDefault="00BA0BE4" w:rsidP="00BA0BE4">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Pr>
          <w:rFonts w:ascii="Arial" w:eastAsia="等线" w:hAnsi="Arial"/>
          <w:sz w:val="32"/>
          <w:szCs w:val="20"/>
          <w:lang w:val="en-GB" w:eastAsia="ja-JP"/>
        </w:rPr>
        <w:t>PSCCH structure</w:t>
      </w:r>
    </w:p>
    <w:p w14:paraId="1BB2F7E1" w14:textId="77777777" w:rsidR="004B5AC7" w:rsidRPr="000B0B45" w:rsidRDefault="004B5AC7" w:rsidP="004B5AC7">
      <w:pPr>
        <w:rPr>
          <w:lang w:eastAsia="zh-CN"/>
        </w:rPr>
      </w:pPr>
      <w:r w:rsidRPr="000B0B45">
        <w:rPr>
          <w:rFonts w:hint="eastAsia"/>
          <w:lang w:eastAsia="zh-CN"/>
        </w:rPr>
        <w:t xml:space="preserve">In last </w:t>
      </w:r>
      <w:r w:rsidRPr="000B0B45">
        <w:rPr>
          <w:lang w:eastAsia="zh-CN"/>
        </w:rPr>
        <w:t xml:space="preserve">RAN1 </w:t>
      </w:r>
      <w:r w:rsidRPr="000B0B45">
        <w:rPr>
          <w:rFonts w:hint="eastAsia"/>
          <w:lang w:eastAsia="zh-CN"/>
        </w:rPr>
        <w:t xml:space="preserve">meeting, </w:t>
      </w:r>
      <w:r w:rsidRPr="000B0B45">
        <w:rPr>
          <w:lang w:eastAsia="zh-CN"/>
        </w:rPr>
        <w:t xml:space="preserve">the following agreements were achieved related to PSCCH. </w:t>
      </w:r>
    </w:p>
    <w:p w14:paraId="3BDC23F7" w14:textId="77777777" w:rsidR="004B5AC7" w:rsidRPr="00BD043C" w:rsidRDefault="004B5AC7" w:rsidP="004B5AC7">
      <w:pPr>
        <w:autoSpaceDE/>
        <w:autoSpaceDN/>
        <w:adjustRightInd/>
        <w:snapToGrid/>
        <w:spacing w:after="0"/>
        <w:jc w:val="left"/>
        <w:rPr>
          <w:rFonts w:ascii="Times" w:hAnsi="Times"/>
          <w:color w:val="000000" w:themeColor="text1"/>
          <w:kern w:val="24"/>
          <w:u w:val="single"/>
          <w:lang w:eastAsia="zh-CN"/>
        </w:rPr>
      </w:pPr>
      <w:r w:rsidRPr="00BD043C">
        <w:rPr>
          <w:rFonts w:ascii="Times" w:hAnsi="Times" w:hint="eastAsia"/>
          <w:color w:val="000000" w:themeColor="text1"/>
          <w:kern w:val="24"/>
          <w:u w:val="single"/>
          <w:lang w:eastAsia="zh-CN"/>
        </w:rPr>
        <w:t>RAN1</w:t>
      </w:r>
      <w:r w:rsidRPr="00BD043C">
        <w:rPr>
          <w:rFonts w:ascii="Times" w:hAnsi="Times"/>
          <w:color w:val="000000" w:themeColor="text1"/>
          <w:kern w:val="24"/>
          <w:u w:val="single"/>
          <w:lang w:eastAsia="zh-CN"/>
        </w:rPr>
        <w:t xml:space="preserve"> #96b</w:t>
      </w:r>
    </w:p>
    <w:p w14:paraId="075CA189" w14:textId="77777777" w:rsidR="004B5AC7" w:rsidRPr="00B54556" w:rsidRDefault="004B5AC7" w:rsidP="004B5AC7">
      <w:pPr>
        <w:autoSpaceDE/>
        <w:autoSpaceDN/>
        <w:adjustRightInd/>
        <w:snapToGrid/>
        <w:spacing w:after="0"/>
        <w:jc w:val="left"/>
        <w:rPr>
          <w:rFonts w:ascii="宋体" w:eastAsia="宋体" w:hAnsi="宋体" w:cs="宋体"/>
          <w:sz w:val="24"/>
          <w:szCs w:val="24"/>
          <w:lang w:eastAsia="zh-CN"/>
        </w:rPr>
      </w:pPr>
      <w:r w:rsidRPr="00B54556">
        <w:rPr>
          <w:rFonts w:ascii="Times" w:eastAsia="Batang" w:hAnsi="Times"/>
          <w:color w:val="000000" w:themeColor="text1"/>
          <w:kern w:val="24"/>
          <w:highlight w:val="green"/>
          <w:lang w:eastAsia="zh-CN"/>
        </w:rPr>
        <w:t>Agreements</w:t>
      </w:r>
      <w:r w:rsidRPr="00B54556">
        <w:rPr>
          <w:rFonts w:ascii="Times" w:eastAsia="Batang" w:hAnsi="Times"/>
          <w:b/>
          <w:bCs/>
          <w:color w:val="000000" w:themeColor="text1"/>
          <w:kern w:val="24"/>
          <w:lang w:eastAsia="zh-CN"/>
        </w:rPr>
        <w:t>:</w:t>
      </w:r>
    </w:p>
    <w:p w14:paraId="07ADC057" w14:textId="77777777" w:rsidR="004B5AC7" w:rsidRDefault="004B5AC7" w:rsidP="004B5AC7">
      <w:pPr>
        <w:numPr>
          <w:ilvl w:val="0"/>
          <w:numId w:val="46"/>
        </w:numPr>
        <w:autoSpaceDE/>
        <w:autoSpaceDN/>
        <w:adjustRightInd/>
        <w:snapToGrid/>
        <w:spacing w:after="0"/>
        <w:ind w:left="1267"/>
        <w:jc w:val="left"/>
        <w:rPr>
          <w:rFonts w:ascii="宋体" w:eastAsia="宋体" w:hAnsi="宋体" w:cs="宋体"/>
          <w:szCs w:val="24"/>
          <w:lang w:eastAsia="zh-CN"/>
        </w:rPr>
      </w:pPr>
      <w:r w:rsidRPr="00B54556">
        <w:rPr>
          <w:rFonts w:ascii="Times" w:eastAsia="Batang" w:hAnsi="Times"/>
          <w:color w:val="000000" w:themeColor="text1"/>
          <w:kern w:val="24"/>
          <w:lang w:val="en-GB" w:eastAsia="zh-CN"/>
        </w:rPr>
        <w:t>The starting symbol and the number of symbols for a PSCCH are assumed to be known to the receiving UE before decoding the PSCCH.</w:t>
      </w:r>
    </w:p>
    <w:p w14:paraId="60DC1635" w14:textId="1CC02C08" w:rsidR="004B5AC7" w:rsidRPr="008773C8" w:rsidRDefault="004B5AC7" w:rsidP="008773C8">
      <w:pPr>
        <w:spacing w:beforeLines="50" w:before="156"/>
        <w:rPr>
          <w:b/>
          <w:u w:val="single"/>
          <w:lang w:eastAsia="zh-CN"/>
        </w:rPr>
      </w:pPr>
      <w:r w:rsidRPr="008773C8">
        <w:rPr>
          <w:b/>
          <w:u w:val="single"/>
          <w:lang w:eastAsia="zh-CN"/>
        </w:rPr>
        <w:t>Starting symbol for PSCCH</w:t>
      </w:r>
    </w:p>
    <w:p w14:paraId="42329763" w14:textId="77777777" w:rsidR="00520629" w:rsidRDefault="00520629" w:rsidP="00520629">
      <w:pPr>
        <w:spacing w:beforeLines="50" w:before="156"/>
        <w:rPr>
          <w:lang w:eastAsia="zh-CN"/>
        </w:rPr>
      </w:pPr>
      <w:r>
        <w:rPr>
          <w:lang w:eastAsia="zh-CN"/>
        </w:rPr>
        <w:t>T</w:t>
      </w:r>
      <w:r w:rsidRPr="00621B58">
        <w:rPr>
          <w:lang w:eastAsia="zh-CN"/>
        </w:rPr>
        <w:t>he starting symbol for a PSCCH could be (pre-) configured in the resource pool configuration.</w:t>
      </w:r>
      <w:r>
        <w:rPr>
          <w:lang w:eastAsia="zh-CN"/>
        </w:rPr>
        <w:t xml:space="preserve"> In order to indicate the starting symbol for a PSCCH, there are following two straightforward methods:</w:t>
      </w:r>
    </w:p>
    <w:p w14:paraId="29E69BE4" w14:textId="77777777" w:rsidR="00520629" w:rsidRPr="00E96EBB" w:rsidRDefault="00520629" w:rsidP="00520629">
      <w:pPr>
        <w:pStyle w:val="a7"/>
        <w:numPr>
          <w:ilvl w:val="0"/>
          <w:numId w:val="66"/>
        </w:numPr>
        <w:spacing w:beforeLines="50" w:before="156"/>
        <w:ind w:firstLineChars="0"/>
        <w:rPr>
          <w:lang w:eastAsia="zh-CN"/>
        </w:rPr>
      </w:pPr>
      <w:r w:rsidRPr="00520629">
        <w:rPr>
          <w:lang w:eastAsia="zh-CN"/>
        </w:rPr>
        <w:t>The starting symbol for a PSCCH</w:t>
      </w:r>
      <w:r w:rsidRPr="00E96EBB">
        <w:rPr>
          <w:lang w:eastAsia="zh-CN"/>
        </w:rPr>
        <w:t xml:space="preserve"> is</w:t>
      </w:r>
      <w:r w:rsidRPr="00520629">
        <w:rPr>
          <w:lang w:eastAsia="zh-CN"/>
        </w:rPr>
        <w:t xml:space="preserve"> relative to the start of the slot in the resource pool</w:t>
      </w:r>
      <w:r>
        <w:rPr>
          <w:lang w:eastAsia="zh-CN"/>
        </w:rPr>
        <w:t xml:space="preserve"> (</w:t>
      </w:r>
      <w:r w:rsidRPr="00E96EBB">
        <w:rPr>
          <w:lang w:eastAsia="zh-CN"/>
        </w:rPr>
        <w:t>Figure 7</w:t>
      </w:r>
      <w:r>
        <w:rPr>
          <w:lang w:eastAsia="zh-CN"/>
        </w:rPr>
        <w:t>a)</w:t>
      </w:r>
      <w:r w:rsidRPr="00520629">
        <w:rPr>
          <w:lang w:eastAsia="zh-CN"/>
        </w:rPr>
        <w:t xml:space="preserve">, or </w:t>
      </w:r>
    </w:p>
    <w:p w14:paraId="0EF73506" w14:textId="77777777" w:rsidR="00520629" w:rsidRDefault="00520629" w:rsidP="00520629">
      <w:pPr>
        <w:pStyle w:val="a7"/>
        <w:numPr>
          <w:ilvl w:val="0"/>
          <w:numId w:val="66"/>
        </w:numPr>
        <w:spacing w:beforeLines="50" w:before="156"/>
        <w:ind w:firstLineChars="0"/>
        <w:rPr>
          <w:lang w:eastAsia="zh-CN"/>
        </w:rPr>
      </w:pPr>
      <w:r w:rsidRPr="00E96EBB">
        <w:rPr>
          <w:lang w:eastAsia="zh-CN"/>
        </w:rPr>
        <w:t xml:space="preserve">The starting symbol for a PSCCH is </w:t>
      </w:r>
      <w:r w:rsidRPr="00520629">
        <w:rPr>
          <w:lang w:eastAsia="zh-CN"/>
        </w:rPr>
        <w:t>relative to the start of the subset of consecutive symbols available for SL</w:t>
      </w:r>
      <w:r w:rsidRPr="00E96EBB">
        <w:rPr>
          <w:lang w:eastAsia="zh-CN"/>
        </w:rPr>
        <w:t xml:space="preserve"> within the slot in the resource pool</w:t>
      </w:r>
      <w:r>
        <w:rPr>
          <w:lang w:eastAsia="zh-CN"/>
        </w:rPr>
        <w:t xml:space="preserve"> (</w:t>
      </w:r>
      <w:r w:rsidRPr="00E96EBB">
        <w:rPr>
          <w:lang w:eastAsia="zh-CN"/>
        </w:rPr>
        <w:t>Figure 7</w:t>
      </w:r>
      <w:r>
        <w:rPr>
          <w:lang w:eastAsia="zh-CN"/>
        </w:rPr>
        <w:t>b)</w:t>
      </w:r>
      <w:r w:rsidRPr="00E96EBB">
        <w:rPr>
          <w:lang w:eastAsia="zh-CN"/>
        </w:rPr>
        <w:t>.</w:t>
      </w:r>
    </w:p>
    <w:p w14:paraId="3CB9EDB0" w14:textId="4C2B497D" w:rsidR="00520629" w:rsidRDefault="00520629" w:rsidP="00520629">
      <w:pPr>
        <w:spacing w:beforeLines="50" w:before="156"/>
        <w:rPr>
          <w:lang w:eastAsia="zh-CN"/>
        </w:rPr>
      </w:pPr>
      <w:r>
        <w:rPr>
          <w:lang w:eastAsia="zh-CN"/>
        </w:rPr>
        <w:t>Let’s c</w:t>
      </w:r>
      <w:r>
        <w:rPr>
          <w:rFonts w:hint="eastAsia"/>
          <w:lang w:eastAsia="zh-CN"/>
        </w:rPr>
        <w:t xml:space="preserve">onsidering </w:t>
      </w:r>
      <w:r>
        <w:rPr>
          <w:lang w:eastAsia="zh-CN"/>
        </w:rPr>
        <w:t xml:space="preserve">the following cases. </w:t>
      </w:r>
    </w:p>
    <w:p w14:paraId="43E04FDB" w14:textId="77777777" w:rsidR="00520629" w:rsidRDefault="00520629" w:rsidP="00520629">
      <w:pPr>
        <w:spacing w:beforeLines="50" w:before="156"/>
        <w:rPr>
          <w:lang w:eastAsia="zh-CN"/>
        </w:rPr>
      </w:pPr>
      <w:r>
        <w:rPr>
          <w:lang w:eastAsia="zh-CN"/>
        </w:rPr>
        <w:t>Case A: T</w:t>
      </w:r>
      <w:r w:rsidRPr="00520629">
        <w:rPr>
          <w:rFonts w:hint="eastAsia"/>
          <w:lang w:eastAsia="zh-CN"/>
        </w:rPr>
        <w:t>he time domain granularity</w:t>
      </w:r>
      <w:r w:rsidRPr="00520629">
        <w:rPr>
          <w:lang w:eastAsia="zh-CN"/>
        </w:rPr>
        <w:t xml:space="preserve"> of resource pool</w:t>
      </w:r>
      <w:r w:rsidRPr="00520629">
        <w:rPr>
          <w:rFonts w:hint="eastAsia"/>
          <w:lang w:eastAsia="zh-CN"/>
        </w:rPr>
        <w:t xml:space="preserve"> is </w:t>
      </w:r>
      <w:r w:rsidRPr="00E96EBB">
        <w:rPr>
          <w:lang w:eastAsia="zh-CN"/>
        </w:rPr>
        <w:t>slot</w:t>
      </w:r>
      <w:r w:rsidRPr="00520629">
        <w:rPr>
          <w:rFonts w:hint="eastAsia"/>
          <w:lang w:eastAsia="zh-CN"/>
        </w:rPr>
        <w:t xml:space="preserve">-level, </w:t>
      </w:r>
      <w:r w:rsidRPr="00520629">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equal, i.e., 14 for normal CP.</w:t>
      </w:r>
      <w:r>
        <w:rPr>
          <w:rFonts w:hint="eastAsia"/>
          <w:lang w:eastAsia="zh-CN"/>
        </w:rPr>
        <w:t xml:space="preserve"> </w:t>
      </w:r>
    </w:p>
    <w:p w14:paraId="0F645303" w14:textId="77777777" w:rsidR="00520629" w:rsidRDefault="00520629" w:rsidP="00520629">
      <w:pPr>
        <w:spacing w:beforeLines="50" w:before="156"/>
        <w:rPr>
          <w:lang w:eastAsia="zh-CN"/>
        </w:rPr>
      </w:pPr>
      <w:r>
        <w:rPr>
          <w:lang w:eastAsia="zh-CN"/>
        </w:rPr>
        <w:lastRenderedPageBreak/>
        <w:t>Case B: T</w:t>
      </w:r>
      <w:r w:rsidRPr="00E96EBB">
        <w:rPr>
          <w:rFonts w:hint="eastAsia"/>
          <w:lang w:eastAsia="zh-CN"/>
        </w:rPr>
        <w:t>he time domain granularity</w:t>
      </w:r>
      <w:r w:rsidRPr="00E96EBB">
        <w:rPr>
          <w:lang w:eastAsia="zh-CN"/>
        </w:rPr>
        <w:t xml:space="preserve"> of resource pool</w:t>
      </w:r>
      <w:r w:rsidRPr="00E96EBB">
        <w:rPr>
          <w:rFonts w:hint="eastAsia"/>
          <w:lang w:eastAsia="zh-CN"/>
        </w:rPr>
        <w:t xml:space="preserve"> is </w:t>
      </w:r>
      <w:r w:rsidRPr="00E96EBB">
        <w:rPr>
          <w:lang w:eastAsia="zh-CN"/>
        </w:rPr>
        <w:t>s</w:t>
      </w:r>
      <w:r>
        <w:rPr>
          <w:lang w:eastAsia="zh-CN"/>
        </w:rPr>
        <w:t>ymbol</w:t>
      </w:r>
      <w:r w:rsidRPr="00E96EBB">
        <w:rPr>
          <w:rFonts w:hint="eastAsia"/>
          <w:lang w:eastAsia="zh-CN"/>
        </w:rPr>
        <w:t xml:space="preserve">-level, </w:t>
      </w:r>
      <w:r>
        <w:rPr>
          <w:lang w:eastAsia="zh-CN"/>
        </w:rPr>
        <w:t xml:space="preserve">and </w:t>
      </w:r>
      <w:r w:rsidRPr="00E96EBB">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equal, i.e., x, x&lt;14.</w:t>
      </w:r>
      <w:r>
        <w:rPr>
          <w:rFonts w:hint="eastAsia"/>
          <w:lang w:eastAsia="zh-CN"/>
        </w:rPr>
        <w:t xml:space="preserve"> </w:t>
      </w:r>
    </w:p>
    <w:p w14:paraId="16D15463" w14:textId="1808B1ED" w:rsidR="00520629" w:rsidRDefault="00520629" w:rsidP="00520629">
      <w:pPr>
        <w:spacing w:beforeLines="50" w:before="156"/>
        <w:rPr>
          <w:lang w:eastAsia="zh-CN"/>
        </w:rPr>
      </w:pPr>
      <w:r>
        <w:rPr>
          <w:lang w:eastAsia="zh-CN"/>
        </w:rPr>
        <w:t>Case C: T</w:t>
      </w:r>
      <w:r w:rsidRPr="00E96EBB">
        <w:rPr>
          <w:rFonts w:hint="eastAsia"/>
          <w:lang w:eastAsia="zh-CN"/>
        </w:rPr>
        <w:t>he time domain granularity</w:t>
      </w:r>
      <w:r w:rsidRPr="00E96EBB">
        <w:rPr>
          <w:lang w:eastAsia="zh-CN"/>
        </w:rPr>
        <w:t xml:space="preserve"> of resource pool</w:t>
      </w:r>
      <w:r w:rsidRPr="00E96EBB">
        <w:rPr>
          <w:rFonts w:hint="eastAsia"/>
          <w:lang w:eastAsia="zh-CN"/>
        </w:rPr>
        <w:t xml:space="preserve"> is </w:t>
      </w:r>
      <w:r w:rsidRPr="00E96EBB">
        <w:rPr>
          <w:lang w:eastAsia="zh-CN"/>
        </w:rPr>
        <w:t>s</w:t>
      </w:r>
      <w:r>
        <w:rPr>
          <w:lang w:eastAsia="zh-CN"/>
        </w:rPr>
        <w:t>ymbol</w:t>
      </w:r>
      <w:r w:rsidRPr="00E96EBB">
        <w:rPr>
          <w:rFonts w:hint="eastAsia"/>
          <w:lang w:eastAsia="zh-CN"/>
        </w:rPr>
        <w:t xml:space="preserve">-level, </w:t>
      </w:r>
      <w:r>
        <w:rPr>
          <w:lang w:eastAsia="zh-CN"/>
        </w:rPr>
        <w:t xml:space="preserve">and </w:t>
      </w:r>
      <w:r w:rsidRPr="00E96EBB">
        <w:rPr>
          <w:lang w:eastAsia="zh-CN"/>
        </w:rPr>
        <w:t>the</w:t>
      </w:r>
      <w:r w:rsidRPr="00621B58">
        <w:rPr>
          <w:lang w:eastAsia="zh-CN"/>
        </w:rPr>
        <w:t xml:space="preserve"> number of </w:t>
      </w:r>
      <w:r>
        <w:rPr>
          <w:lang w:eastAsia="zh-CN"/>
        </w:rPr>
        <w:t>SL</w:t>
      </w:r>
      <w:r w:rsidRPr="00621B58">
        <w:rPr>
          <w:lang w:eastAsia="zh-CN"/>
        </w:rPr>
        <w:t xml:space="preserve"> symbols</w:t>
      </w:r>
      <w:r>
        <w:rPr>
          <w:lang w:eastAsia="zh-CN"/>
        </w:rPr>
        <w:t xml:space="preserve"> for each slot is unequal, e.g., x for slot n, x&lt; 14, y for slot n+1</w:t>
      </w:r>
      <w:r w:rsidR="00104385">
        <w:rPr>
          <w:lang w:eastAsia="zh-CN"/>
        </w:rPr>
        <w:t>, y</w:t>
      </w:r>
      <w:r>
        <w:rPr>
          <w:lang w:eastAsia="zh-CN"/>
        </w:rPr>
        <w:t xml:space="preserve">&lt;14, </w:t>
      </w:r>
      <m:oMath>
        <m:r>
          <m:rPr>
            <m:sty m:val="p"/>
          </m:rPr>
          <w:rPr>
            <w:rFonts w:ascii="Cambria Math" w:hAnsi="Cambria Math"/>
            <w:lang w:eastAsia="zh-CN"/>
          </w:rPr>
          <m:t xml:space="preserve">x≠ </m:t>
        </m:r>
      </m:oMath>
      <w:r>
        <w:rPr>
          <w:rFonts w:hint="eastAsia"/>
          <w:lang w:eastAsia="zh-CN"/>
        </w:rPr>
        <w:t>y</w:t>
      </w:r>
      <w:r>
        <w:rPr>
          <w:lang w:eastAsia="zh-CN"/>
        </w:rPr>
        <w:t>.</w:t>
      </w:r>
      <w:r>
        <w:rPr>
          <w:rFonts w:hint="eastAsia"/>
          <w:lang w:eastAsia="zh-CN"/>
        </w:rPr>
        <w:t xml:space="preserve"> </w:t>
      </w:r>
    </w:p>
    <w:p w14:paraId="779F1993" w14:textId="77777777" w:rsidR="00520629" w:rsidRPr="00621B58" w:rsidRDefault="00520629" w:rsidP="00520629">
      <w:pPr>
        <w:spacing w:beforeLines="50" w:before="156"/>
        <w:rPr>
          <w:lang w:eastAsia="zh-CN"/>
        </w:rPr>
      </w:pPr>
      <w:r>
        <w:rPr>
          <w:rFonts w:hint="eastAsia"/>
          <w:lang w:eastAsia="zh-CN"/>
        </w:rPr>
        <w:t xml:space="preserve">For case </w:t>
      </w:r>
      <w:r>
        <w:rPr>
          <w:lang w:eastAsia="zh-CN"/>
        </w:rPr>
        <w:t>A</w:t>
      </w:r>
      <w:r>
        <w:rPr>
          <w:rFonts w:hint="eastAsia"/>
          <w:lang w:eastAsia="zh-CN"/>
        </w:rPr>
        <w:t xml:space="preserve"> and </w:t>
      </w:r>
      <w:r>
        <w:rPr>
          <w:lang w:eastAsia="zh-CN"/>
        </w:rPr>
        <w:t>B</w:t>
      </w:r>
      <w:r>
        <w:rPr>
          <w:rFonts w:hint="eastAsia"/>
          <w:lang w:eastAsia="zh-CN"/>
        </w:rPr>
        <w:t xml:space="preserve">, </w:t>
      </w:r>
      <w:r>
        <w:rPr>
          <w:lang w:eastAsia="zh-CN"/>
        </w:rPr>
        <w:t>m</w:t>
      </w:r>
      <w:r>
        <w:rPr>
          <w:rFonts w:hint="eastAsia"/>
          <w:lang w:eastAsia="zh-CN"/>
        </w:rPr>
        <w:t xml:space="preserve">ethod </w:t>
      </w:r>
      <w:r>
        <w:rPr>
          <w:lang w:eastAsia="zh-CN"/>
        </w:rPr>
        <w:t>(</w:t>
      </w:r>
      <w:r>
        <w:rPr>
          <w:rFonts w:hint="eastAsia"/>
          <w:lang w:eastAsia="zh-CN"/>
        </w:rPr>
        <w:t>1</w:t>
      </w:r>
      <w:r>
        <w:rPr>
          <w:lang w:eastAsia="zh-CN"/>
        </w:rPr>
        <w:t>)</w:t>
      </w:r>
      <w:r>
        <w:rPr>
          <w:rFonts w:hint="eastAsia"/>
          <w:lang w:eastAsia="zh-CN"/>
        </w:rPr>
        <w:t xml:space="preserve"> works well. </w:t>
      </w:r>
      <w:r>
        <w:rPr>
          <w:lang w:eastAsia="zh-CN"/>
        </w:rPr>
        <w:t xml:space="preserve">But for case C, method (1) does not work well, because it may cause </w:t>
      </w:r>
      <w:r>
        <w:rPr>
          <w:rFonts w:hint="eastAsia"/>
          <w:lang w:eastAsia="zh-CN"/>
        </w:rPr>
        <w:t xml:space="preserve">PSCCH monitoring </w:t>
      </w:r>
      <w:r>
        <w:rPr>
          <w:lang w:eastAsia="zh-CN"/>
        </w:rPr>
        <w:t xml:space="preserve">falling outside the subset of consecutive symbols </w:t>
      </w:r>
      <w:r w:rsidRPr="00E96EBB">
        <w:rPr>
          <w:lang w:eastAsia="zh-CN"/>
        </w:rPr>
        <w:t>available for SL within the slot</w:t>
      </w:r>
      <w:r>
        <w:rPr>
          <w:lang w:eastAsia="zh-CN"/>
        </w:rPr>
        <w:t xml:space="preserve"> (</w:t>
      </w:r>
      <w:r w:rsidRPr="00E96EBB">
        <w:rPr>
          <w:lang w:eastAsia="zh-CN"/>
        </w:rPr>
        <w:t>Figure 7</w:t>
      </w:r>
      <w:r>
        <w:rPr>
          <w:lang w:eastAsia="zh-CN"/>
        </w:rPr>
        <w:t>c).</w:t>
      </w:r>
      <w:r>
        <w:rPr>
          <w:rFonts w:hint="eastAsia"/>
          <w:lang w:eastAsia="zh-CN"/>
        </w:rPr>
        <w:t xml:space="preserve"> </w:t>
      </w:r>
      <w:r>
        <w:rPr>
          <w:lang w:eastAsia="zh-CN"/>
        </w:rPr>
        <w:t xml:space="preserve">Therefore, method (2) is more suitable for case C. </w:t>
      </w:r>
    </w:p>
    <w:p w14:paraId="55F66587" w14:textId="6238D7B7" w:rsidR="004B5AC7" w:rsidRDefault="00CF598C" w:rsidP="004B5AC7">
      <w:pPr>
        <w:autoSpaceDE/>
        <w:autoSpaceDN/>
        <w:adjustRightInd/>
        <w:snapToGrid/>
        <w:spacing w:after="0"/>
        <w:jc w:val="center"/>
        <w:rPr>
          <w:rFonts w:ascii="Times" w:eastAsia="Batang" w:hAnsi="Times"/>
          <w:color w:val="000000" w:themeColor="text1"/>
          <w:kern w:val="24"/>
          <w:lang w:val="en-GB" w:eastAsia="zh-CN"/>
        </w:rPr>
      </w:pPr>
      <w:r w:rsidRPr="00CF598C">
        <w:t xml:space="preserve"> </w:t>
      </w:r>
      <w:r w:rsidR="00520629">
        <w:object w:dxaOrig="9109" w:dyaOrig="3802" w14:anchorId="329CCD6A">
          <v:shape id="_x0000_i1030" type="#_x0000_t75" style="width:455.1pt;height:190.6pt" o:ole="">
            <v:imagedata r:id="rId21" o:title=""/>
          </v:shape>
          <o:OLEObject Type="Embed" ProgID="Visio.Drawing.11" ShapeID="_x0000_i1030" DrawAspect="Content" ObjectID="_1618155751" r:id="rId22"/>
        </w:object>
      </w:r>
    </w:p>
    <w:p w14:paraId="68A1E2BA" w14:textId="7828AF44" w:rsidR="004B5AC7" w:rsidRPr="004B4686" w:rsidRDefault="004B5AC7" w:rsidP="004B5AC7">
      <w:pPr>
        <w:jc w:val="center"/>
      </w:pPr>
      <w:r w:rsidRPr="004B4686">
        <w:t xml:space="preserve">Figure 7. </w:t>
      </w:r>
      <w:r>
        <w:t xml:space="preserve">The starting symbol for </w:t>
      </w:r>
      <w:r w:rsidRPr="004B4686">
        <w:t>PSCCH</w:t>
      </w:r>
    </w:p>
    <w:p w14:paraId="13D29F2D" w14:textId="6BBA84F0" w:rsidR="000B0B45" w:rsidRPr="00BA0BE4" w:rsidRDefault="00D12711" w:rsidP="008773C8">
      <w:pPr>
        <w:spacing w:beforeLines="50" w:before="156"/>
        <w:rPr>
          <w:b/>
          <w:u w:val="single"/>
          <w:lang w:eastAsia="zh-CN"/>
        </w:rPr>
      </w:pPr>
      <w:r w:rsidRPr="00BA0BE4">
        <w:rPr>
          <w:rFonts w:hint="eastAsia"/>
          <w:b/>
          <w:u w:val="single"/>
          <w:lang w:eastAsia="zh-CN"/>
        </w:rPr>
        <w:t>Number of symbols for PSCCH</w:t>
      </w:r>
    </w:p>
    <w:p w14:paraId="1160200F" w14:textId="785E97D7" w:rsidR="000B0B45" w:rsidRPr="000B0B45" w:rsidRDefault="000B0B45" w:rsidP="000B0B45">
      <w:pPr>
        <w:rPr>
          <w:lang w:eastAsia="zh-CN"/>
        </w:rPr>
      </w:pPr>
      <w:r>
        <w:rPr>
          <w:lang w:eastAsia="zh-CN"/>
        </w:rPr>
        <w:t>R</w:t>
      </w:r>
      <w:r w:rsidRPr="000B0B45">
        <w:rPr>
          <w:lang w:eastAsia="zh-CN"/>
        </w:rPr>
        <w:t xml:space="preserve">egarding number of symbols </w:t>
      </w:r>
      <w:r>
        <w:rPr>
          <w:lang w:eastAsia="zh-CN"/>
        </w:rPr>
        <w:t>for PSCCH, there are following alternatives in the offline discussion</w:t>
      </w:r>
      <w:r w:rsidR="000E5662">
        <w:rPr>
          <w:lang w:eastAsia="zh-CN"/>
        </w:rPr>
        <w:t xml:space="preserve"> during last RAN1 meeting</w:t>
      </w:r>
      <w:r>
        <w:rPr>
          <w:lang w:eastAsia="zh-CN"/>
        </w:rPr>
        <w:t>.</w:t>
      </w:r>
    </w:p>
    <w:p w14:paraId="6199FCCF" w14:textId="77777777" w:rsidR="000B0B45" w:rsidRPr="000B0B45" w:rsidRDefault="000B0B45" w:rsidP="000B0B45">
      <w:pPr>
        <w:numPr>
          <w:ilvl w:val="0"/>
          <w:numId w:val="54"/>
        </w:numPr>
        <w:rPr>
          <w:lang w:eastAsia="zh-CN"/>
        </w:rPr>
      </w:pPr>
      <w:r w:rsidRPr="000B0B45">
        <w:rPr>
          <w:rFonts w:hint="eastAsia"/>
          <w:lang w:eastAsia="zh-CN"/>
        </w:rPr>
        <w:t>Alt 1. One candidate number of symbols for PSCCH is used for all SCS.</w:t>
      </w:r>
    </w:p>
    <w:p w14:paraId="6B846C03" w14:textId="77777777" w:rsidR="000B0B45" w:rsidRPr="000B0B45" w:rsidRDefault="000B0B45" w:rsidP="000B0B45">
      <w:pPr>
        <w:numPr>
          <w:ilvl w:val="0"/>
          <w:numId w:val="54"/>
        </w:numPr>
        <w:rPr>
          <w:lang w:eastAsia="zh-CN"/>
        </w:rPr>
      </w:pPr>
      <w:r w:rsidRPr="000B0B45">
        <w:rPr>
          <w:rFonts w:hint="eastAsia"/>
          <w:lang w:eastAsia="zh-CN"/>
        </w:rPr>
        <w:t>Alt 2. One candidate number of symbols for PSCCH is specified per SCS.</w:t>
      </w:r>
    </w:p>
    <w:p w14:paraId="52308E9F" w14:textId="77777777" w:rsidR="000B0B45" w:rsidRPr="000B0B45" w:rsidRDefault="000B0B45" w:rsidP="000B0B45">
      <w:pPr>
        <w:numPr>
          <w:ilvl w:val="0"/>
          <w:numId w:val="54"/>
        </w:numPr>
        <w:rPr>
          <w:lang w:eastAsia="zh-CN"/>
        </w:rPr>
      </w:pPr>
      <w:r w:rsidRPr="000B0B45">
        <w:rPr>
          <w:rFonts w:hint="eastAsia"/>
          <w:lang w:eastAsia="zh-CN"/>
        </w:rPr>
        <w:t>Alt 3. Two candidates number of symbols for PSCCH are defined, where one candidate number is less than or equal to 3 and another candidate number is more than 7. One length of PSCCH is configured per resource pool.</w:t>
      </w:r>
    </w:p>
    <w:p w14:paraId="2BDC5A61" w14:textId="77777777" w:rsidR="000B0B45" w:rsidRPr="000B0B45" w:rsidRDefault="000B0B45" w:rsidP="000B0B45">
      <w:pPr>
        <w:numPr>
          <w:ilvl w:val="0"/>
          <w:numId w:val="54"/>
        </w:numPr>
        <w:rPr>
          <w:lang w:eastAsia="zh-CN"/>
        </w:rPr>
      </w:pPr>
      <w:r w:rsidRPr="000B0B45">
        <w:rPr>
          <w:rFonts w:hint="eastAsia"/>
          <w:lang w:eastAsia="zh-CN"/>
        </w:rPr>
        <w:t>Alt 4. One length of PSCCH is configured per resource pool. The candidate number of symbols for PSCCH is less than [x].</w:t>
      </w:r>
    </w:p>
    <w:p w14:paraId="3F84154D" w14:textId="77777777" w:rsidR="000B0B45" w:rsidRPr="000B0B45" w:rsidRDefault="000B0B45" w:rsidP="000B0B45">
      <w:pPr>
        <w:numPr>
          <w:ilvl w:val="0"/>
          <w:numId w:val="54"/>
        </w:numPr>
        <w:rPr>
          <w:lang w:eastAsia="zh-CN"/>
        </w:rPr>
      </w:pPr>
      <w:r w:rsidRPr="000B0B45">
        <w:rPr>
          <w:rFonts w:hint="eastAsia"/>
          <w:lang w:eastAsia="zh-CN"/>
        </w:rPr>
        <w:t>Alt 5. One length of PSCCH is configured per BWP. The candidate number of symbols for PSCCH is less than [x].</w:t>
      </w:r>
    </w:p>
    <w:p w14:paraId="4E079827" w14:textId="5B9B08FB" w:rsidR="000E5662" w:rsidRDefault="0094718A" w:rsidP="00D45B20">
      <w:pPr>
        <w:rPr>
          <w:lang w:eastAsia="zh-CN"/>
        </w:rPr>
      </w:pPr>
      <w:r>
        <w:rPr>
          <w:lang w:eastAsia="zh-CN"/>
        </w:rPr>
        <w:t xml:space="preserve">From our perspective, up to 3 OFDM symbols similar as Rel-15 NR PDCCH should be </w:t>
      </w:r>
      <w:r>
        <w:rPr>
          <w:rFonts w:hint="eastAsia"/>
          <w:lang w:eastAsia="zh-CN"/>
        </w:rPr>
        <w:t xml:space="preserve">supported. </w:t>
      </w:r>
      <w:r w:rsidR="000E5662">
        <w:rPr>
          <w:lang w:eastAsia="zh-CN"/>
        </w:rPr>
        <w:t xml:space="preserve">The motivation of supporting long PSCCH (more than 3 OFDM symbols) should be analyzed before making decision. </w:t>
      </w:r>
    </w:p>
    <w:p w14:paraId="7F79D562" w14:textId="76D773E4" w:rsidR="00E91398" w:rsidRDefault="000E5662" w:rsidP="004B5AC7">
      <w:pPr>
        <w:rPr>
          <w:lang w:eastAsia="zh-CN"/>
        </w:rPr>
      </w:pPr>
      <w:r>
        <w:rPr>
          <w:lang w:eastAsia="zh-CN"/>
        </w:rPr>
        <w:t>As is known, i</w:t>
      </w:r>
      <w:r w:rsidR="00D45B20" w:rsidRPr="00D45B20">
        <w:rPr>
          <w:rFonts w:hint="eastAsia"/>
          <w:lang w:eastAsia="zh-CN"/>
        </w:rPr>
        <w:t xml:space="preserve">n LTE </w:t>
      </w:r>
      <w:r w:rsidR="00D45B20" w:rsidRPr="00D45B20">
        <w:rPr>
          <w:lang w:eastAsia="zh-CN"/>
        </w:rPr>
        <w:t>V2X, the PSCCH (SCI format 1)</w:t>
      </w:r>
      <w:r w:rsidR="00092A34" w:rsidRPr="00D45B20">
        <w:rPr>
          <w:rFonts w:hint="eastAsia"/>
          <w:lang w:eastAsia="zh-CN"/>
        </w:rPr>
        <w:t xml:space="preserve"> is transmitted in one subframe and two physical resource blocks</w:t>
      </w:r>
      <w:r w:rsidR="00D45B20" w:rsidRPr="00D45B20">
        <w:rPr>
          <w:rFonts w:hint="eastAsia"/>
          <w:lang w:eastAsia="zh-CN"/>
        </w:rPr>
        <w:t xml:space="preserve"> per slot of the subframe</w:t>
      </w:r>
      <w:r w:rsidR="00D45B20" w:rsidRPr="00D45B20">
        <w:rPr>
          <w:lang w:eastAsia="zh-CN"/>
        </w:rPr>
        <w:t xml:space="preserve">, and is </w:t>
      </w:r>
      <w:r>
        <w:rPr>
          <w:lang w:eastAsia="zh-CN"/>
        </w:rPr>
        <w:t>F</w:t>
      </w:r>
      <w:r w:rsidR="00D45B20" w:rsidRPr="00D45B20">
        <w:rPr>
          <w:lang w:eastAsia="zh-CN"/>
        </w:rPr>
        <w:t>DMed with the associated PSSCH.</w:t>
      </w:r>
      <w:r>
        <w:rPr>
          <w:lang w:eastAsia="zh-CN"/>
        </w:rPr>
        <w:t xml:space="preserve"> However, in NR </w:t>
      </w:r>
      <w:r w:rsidR="0066420B">
        <w:rPr>
          <w:lang w:eastAsia="zh-CN"/>
        </w:rPr>
        <w:t>SL</w:t>
      </w:r>
      <w:r>
        <w:rPr>
          <w:lang w:eastAsia="zh-CN"/>
        </w:rPr>
        <w:t xml:space="preserve"> physical layer structure design, FDM between PSCCH and its associated PSSCH</w:t>
      </w:r>
      <w:r w:rsidR="00E91398">
        <w:rPr>
          <w:lang w:eastAsia="zh-CN"/>
        </w:rPr>
        <w:t xml:space="preserve"> is not preferred</w:t>
      </w:r>
      <w:r>
        <w:rPr>
          <w:lang w:eastAsia="zh-CN"/>
        </w:rPr>
        <w:t xml:space="preserve"> due to the large delay</w:t>
      </w:r>
      <w:r w:rsidR="00240A3D">
        <w:rPr>
          <w:lang w:eastAsia="zh-CN"/>
        </w:rPr>
        <w:t xml:space="preserve"> and less flexibility of PSSCH length</w:t>
      </w:r>
      <w:r>
        <w:rPr>
          <w:lang w:eastAsia="zh-CN"/>
        </w:rPr>
        <w:t>.</w:t>
      </w:r>
      <w:r w:rsidR="00E91398">
        <w:rPr>
          <w:lang w:eastAsia="zh-CN"/>
        </w:rPr>
        <w:t xml:space="preserve"> Furthermore, for </w:t>
      </w:r>
      <w:r w:rsidR="00240A3D">
        <w:rPr>
          <w:lang w:eastAsia="zh-CN"/>
        </w:rPr>
        <w:t xml:space="preserve">PSCCH </w:t>
      </w:r>
      <w:r w:rsidR="00E91398">
        <w:rPr>
          <w:lang w:eastAsia="zh-CN"/>
        </w:rPr>
        <w:t>length</w:t>
      </w:r>
      <w:r w:rsidR="00240A3D">
        <w:rPr>
          <w:lang w:eastAsia="zh-CN"/>
        </w:rPr>
        <w:t xml:space="preserve"> larger than 3 OFDM symbols and less than 14 OFDM symbols, the benefit is not clear, but requires additional</w:t>
      </w:r>
      <w:r w:rsidR="00240A3D" w:rsidRPr="00DA6C34">
        <w:rPr>
          <w:lang w:eastAsia="zh-CN"/>
        </w:rPr>
        <w:t xml:space="preserve"> standardization effort</w:t>
      </w:r>
      <w:r w:rsidR="00240A3D">
        <w:rPr>
          <w:lang w:eastAsia="zh-CN"/>
        </w:rPr>
        <w:t xml:space="preserve">. Therefore, </w:t>
      </w:r>
      <w:r w:rsidR="00240A3D" w:rsidRPr="00240A3D">
        <w:rPr>
          <w:lang w:eastAsia="zh-CN"/>
        </w:rPr>
        <w:t>up to 3 OFDM symbols</w:t>
      </w:r>
      <w:r w:rsidR="00240A3D">
        <w:rPr>
          <w:lang w:eastAsia="zh-CN"/>
        </w:rPr>
        <w:t xml:space="preserve"> for PSCCH is supported and can be </w:t>
      </w:r>
      <w:r w:rsidR="00240A3D" w:rsidRPr="00240A3D">
        <w:rPr>
          <w:lang w:eastAsia="zh-CN"/>
        </w:rPr>
        <w:t xml:space="preserve">(pre-)configured per resource pool. </w:t>
      </w:r>
    </w:p>
    <w:p w14:paraId="51C97CCD" w14:textId="38843BF6" w:rsidR="000B0B45" w:rsidRPr="00293086" w:rsidRDefault="003942B4" w:rsidP="00293086">
      <w:pPr>
        <w:spacing w:beforeLines="50" w:before="156"/>
        <w:rPr>
          <w:b/>
          <w:i/>
          <w:lang w:eastAsia="zh-CN"/>
        </w:rPr>
      </w:pPr>
      <w:r w:rsidRPr="000E5662">
        <w:rPr>
          <w:b/>
          <w:i/>
          <w:lang w:eastAsia="zh-CN"/>
        </w:rPr>
        <w:t>Proposal</w:t>
      </w:r>
      <w:r w:rsidR="004069BF">
        <w:rPr>
          <w:b/>
          <w:i/>
          <w:lang w:eastAsia="zh-CN"/>
        </w:rPr>
        <w:t xml:space="preserve"> </w:t>
      </w:r>
      <w:r w:rsidR="002A754E">
        <w:rPr>
          <w:b/>
          <w:i/>
          <w:lang w:eastAsia="zh-CN"/>
        </w:rPr>
        <w:t>1</w:t>
      </w:r>
      <w:r w:rsidR="002A754E">
        <w:rPr>
          <w:b/>
          <w:i/>
          <w:lang w:eastAsia="zh-CN"/>
        </w:rPr>
        <w:t>6</w:t>
      </w:r>
      <w:r w:rsidRPr="000E5662">
        <w:rPr>
          <w:b/>
          <w:i/>
          <w:lang w:eastAsia="zh-CN"/>
        </w:rPr>
        <w:t xml:space="preserve">: </w:t>
      </w:r>
      <w:r w:rsidR="00293086" w:rsidRPr="00293086">
        <w:rPr>
          <w:b/>
          <w:i/>
          <w:lang w:eastAsia="zh-CN"/>
        </w:rPr>
        <w:t xml:space="preserve">The </w:t>
      </w:r>
      <w:r w:rsidR="00293086" w:rsidRPr="00293086">
        <w:rPr>
          <w:rFonts w:hint="eastAsia"/>
          <w:b/>
          <w:i/>
          <w:lang w:eastAsia="zh-CN"/>
        </w:rPr>
        <w:t>number of symbols for PSCCH</w:t>
      </w:r>
      <w:r w:rsidR="00293086" w:rsidRPr="00293086">
        <w:rPr>
          <w:b/>
          <w:i/>
          <w:lang w:eastAsia="zh-CN"/>
        </w:rPr>
        <w:t xml:space="preserve"> is </w:t>
      </w:r>
      <w:r w:rsidR="00293086" w:rsidRPr="00293086">
        <w:rPr>
          <w:rFonts w:hint="eastAsia"/>
          <w:b/>
          <w:i/>
          <w:lang w:eastAsia="zh-CN"/>
        </w:rPr>
        <w:t>up to 3 OFDM symbols</w:t>
      </w:r>
      <w:r w:rsidR="00293086" w:rsidRPr="00293086">
        <w:rPr>
          <w:b/>
          <w:i/>
          <w:lang w:eastAsia="zh-CN"/>
        </w:rPr>
        <w:t xml:space="preserve"> </w:t>
      </w:r>
      <w:r w:rsidR="00293086">
        <w:rPr>
          <w:b/>
          <w:i/>
          <w:lang w:eastAsia="zh-CN"/>
        </w:rPr>
        <w:t xml:space="preserve">and </w:t>
      </w:r>
      <w:r w:rsidR="00293086" w:rsidRPr="00293086">
        <w:rPr>
          <w:b/>
          <w:i/>
          <w:lang w:eastAsia="zh-CN"/>
        </w:rPr>
        <w:t xml:space="preserve">(pre-)configured </w:t>
      </w:r>
      <w:r w:rsidR="00293086" w:rsidRPr="00293086">
        <w:rPr>
          <w:rFonts w:hint="eastAsia"/>
          <w:b/>
          <w:i/>
          <w:lang w:eastAsia="zh-CN"/>
        </w:rPr>
        <w:t>per resource pool</w:t>
      </w:r>
      <w:r w:rsidR="00293086" w:rsidRPr="00293086">
        <w:rPr>
          <w:b/>
          <w:i/>
          <w:lang w:eastAsia="zh-CN"/>
        </w:rPr>
        <w:t>.</w:t>
      </w:r>
      <w:r w:rsidR="00293086">
        <w:rPr>
          <w:b/>
          <w:i/>
          <w:lang w:eastAsia="zh-CN"/>
        </w:rPr>
        <w:t xml:space="preserve"> </w:t>
      </w:r>
    </w:p>
    <w:p w14:paraId="587D4D31" w14:textId="230292C8" w:rsidR="00D12711" w:rsidRPr="00BA0BE4" w:rsidRDefault="00D12711" w:rsidP="008773C8">
      <w:pPr>
        <w:spacing w:beforeLines="50" w:before="156"/>
        <w:rPr>
          <w:b/>
          <w:u w:val="single"/>
          <w:lang w:eastAsia="zh-CN"/>
        </w:rPr>
      </w:pPr>
      <w:r w:rsidRPr="00BA0BE4">
        <w:rPr>
          <w:rFonts w:hint="eastAsia"/>
          <w:b/>
          <w:u w:val="single"/>
          <w:lang w:eastAsia="zh-CN"/>
        </w:rPr>
        <w:lastRenderedPageBreak/>
        <w:t>Numb</w:t>
      </w:r>
      <w:r w:rsidR="007B1B0D" w:rsidRPr="00BA0BE4">
        <w:rPr>
          <w:rFonts w:hint="eastAsia"/>
          <w:b/>
          <w:u w:val="single"/>
          <w:lang w:eastAsia="zh-CN"/>
        </w:rPr>
        <w:t>er of RBs for PSCCH</w:t>
      </w:r>
    </w:p>
    <w:p w14:paraId="0FCB7031" w14:textId="35ED8BEE" w:rsidR="00485F88" w:rsidRDefault="00485F88" w:rsidP="00032214">
      <w:pPr>
        <w:rPr>
          <w:lang w:eastAsia="zh-CN"/>
        </w:rPr>
      </w:pPr>
      <w:r>
        <w:rPr>
          <w:lang w:eastAsia="zh-CN"/>
        </w:rPr>
        <w:t>The payload sizes of d</w:t>
      </w:r>
      <w:r>
        <w:rPr>
          <w:rFonts w:hint="eastAsia"/>
          <w:lang w:eastAsia="zh-CN"/>
        </w:rPr>
        <w:t xml:space="preserve">ifferent </w:t>
      </w:r>
      <w:r>
        <w:rPr>
          <w:lang w:eastAsia="zh-CN"/>
        </w:rPr>
        <w:t xml:space="preserve">SCI formats </w:t>
      </w:r>
      <w:r w:rsidR="005935D2">
        <w:rPr>
          <w:lang w:eastAsia="zh-CN"/>
        </w:rPr>
        <w:t>may vary greatly</w:t>
      </w:r>
      <w:r w:rsidR="000E5662">
        <w:rPr>
          <w:rFonts w:hint="eastAsia"/>
          <w:lang w:eastAsia="zh-CN"/>
        </w:rPr>
        <w:t>, thus, it is reasonable to support different</w:t>
      </w:r>
      <w:r w:rsidR="00051E88">
        <w:rPr>
          <w:lang w:eastAsia="zh-CN"/>
        </w:rPr>
        <w:t xml:space="preserve"> time</w:t>
      </w:r>
      <w:r w:rsidR="00051E88">
        <w:rPr>
          <w:rFonts w:hint="eastAsia"/>
          <w:lang w:eastAsia="zh-CN"/>
        </w:rPr>
        <w:t xml:space="preserve">/frequency </w:t>
      </w:r>
      <w:r w:rsidR="00051E88">
        <w:rPr>
          <w:lang w:eastAsia="zh-CN"/>
        </w:rPr>
        <w:t>domain</w:t>
      </w:r>
      <w:r w:rsidR="000E5662">
        <w:rPr>
          <w:rFonts w:hint="eastAsia"/>
          <w:lang w:eastAsia="zh-CN"/>
        </w:rPr>
        <w:t xml:space="preserve"> </w:t>
      </w:r>
      <w:r w:rsidR="000E5662">
        <w:rPr>
          <w:lang w:eastAsia="zh-CN"/>
        </w:rPr>
        <w:t>resource sizes for different SCI format</w:t>
      </w:r>
      <w:r w:rsidR="00051E88">
        <w:rPr>
          <w:lang w:eastAsia="zh-CN"/>
        </w:rPr>
        <w:t>s</w:t>
      </w:r>
      <w:r w:rsidR="005935D2">
        <w:rPr>
          <w:lang w:eastAsia="zh-CN"/>
        </w:rPr>
        <w:t xml:space="preserve">. </w:t>
      </w:r>
      <w:r w:rsidR="00FA5A81">
        <w:rPr>
          <w:lang w:eastAsia="zh-CN"/>
        </w:rPr>
        <w:t xml:space="preserve">For small SCI payload size, only small number of RBs is enough, and the actual number of RBs could be depending on the number of symbols configured for the PSCCH. For </w:t>
      </w:r>
      <w:r w:rsidR="007D474E">
        <w:rPr>
          <w:lang w:eastAsia="zh-CN"/>
        </w:rPr>
        <w:t>medium/</w:t>
      </w:r>
      <w:r w:rsidR="00FA5A81">
        <w:rPr>
          <w:lang w:eastAsia="zh-CN"/>
        </w:rPr>
        <w:t xml:space="preserve">large SCI payload size, more RBs </w:t>
      </w:r>
      <w:r w:rsidR="007D474E">
        <w:rPr>
          <w:lang w:eastAsia="zh-CN"/>
        </w:rPr>
        <w:t xml:space="preserve">are needed. </w:t>
      </w:r>
      <w:r w:rsidR="005935D2">
        <w:rPr>
          <w:lang w:eastAsia="zh-CN"/>
        </w:rPr>
        <w:t>If o</w:t>
      </w:r>
      <w:r w:rsidR="005935D2" w:rsidRPr="000B0B45">
        <w:rPr>
          <w:rFonts w:hint="eastAsia"/>
          <w:lang w:eastAsia="zh-CN"/>
        </w:rPr>
        <w:t xml:space="preserve">ne length of PSCCH is configured </w:t>
      </w:r>
      <w:r w:rsidR="0094718A">
        <w:rPr>
          <w:lang w:eastAsia="zh-CN"/>
        </w:rPr>
        <w:t xml:space="preserve">on a </w:t>
      </w:r>
      <w:r w:rsidR="005935D2" w:rsidRPr="000B0B45">
        <w:rPr>
          <w:rFonts w:hint="eastAsia"/>
          <w:lang w:eastAsia="zh-CN"/>
        </w:rPr>
        <w:t>per resource pool</w:t>
      </w:r>
      <w:r w:rsidR="0094718A">
        <w:rPr>
          <w:lang w:eastAsia="zh-CN"/>
        </w:rPr>
        <w:t xml:space="preserve"> basis</w:t>
      </w:r>
      <w:r w:rsidR="005935D2">
        <w:rPr>
          <w:lang w:eastAsia="zh-CN"/>
        </w:rPr>
        <w:t xml:space="preserve">, more than one candidate number of RBs for PSCCH should be defined to support multiple SCI formats in the resource pool. </w:t>
      </w:r>
    </w:p>
    <w:p w14:paraId="3B846EBC" w14:textId="43FD2E73" w:rsidR="005935D2" w:rsidRPr="007D474E" w:rsidRDefault="007D474E" w:rsidP="007D474E">
      <w:pPr>
        <w:spacing w:beforeLines="50" w:before="156"/>
        <w:rPr>
          <w:b/>
          <w:i/>
          <w:lang w:eastAsia="zh-CN"/>
        </w:rPr>
      </w:pPr>
      <w:r w:rsidRPr="000E5662">
        <w:rPr>
          <w:b/>
          <w:i/>
          <w:lang w:eastAsia="zh-CN"/>
        </w:rPr>
        <w:t>Proposal</w:t>
      </w:r>
      <w:r w:rsidR="004069BF">
        <w:rPr>
          <w:b/>
          <w:i/>
          <w:lang w:eastAsia="zh-CN"/>
        </w:rPr>
        <w:t xml:space="preserve"> </w:t>
      </w:r>
      <w:r w:rsidR="002A754E">
        <w:rPr>
          <w:b/>
          <w:i/>
          <w:lang w:eastAsia="zh-CN"/>
        </w:rPr>
        <w:t>1</w:t>
      </w:r>
      <w:r w:rsidR="002A754E">
        <w:rPr>
          <w:b/>
          <w:i/>
          <w:lang w:eastAsia="zh-CN"/>
        </w:rPr>
        <w:t>7</w:t>
      </w:r>
      <w:r w:rsidRPr="000E5662">
        <w:rPr>
          <w:b/>
          <w:i/>
          <w:lang w:eastAsia="zh-CN"/>
        </w:rPr>
        <w:t xml:space="preserve">: </w:t>
      </w:r>
      <w:r w:rsidRPr="00293086">
        <w:rPr>
          <w:b/>
          <w:i/>
          <w:lang w:eastAsia="zh-CN"/>
        </w:rPr>
        <w:t xml:space="preserve">The </w:t>
      </w:r>
      <w:r w:rsidRPr="00293086">
        <w:rPr>
          <w:rFonts w:hint="eastAsia"/>
          <w:b/>
          <w:i/>
          <w:lang w:eastAsia="zh-CN"/>
        </w:rPr>
        <w:t>number of</w:t>
      </w:r>
      <w:r>
        <w:rPr>
          <w:b/>
          <w:i/>
          <w:lang w:eastAsia="zh-CN"/>
        </w:rPr>
        <w:t xml:space="preserve"> RB</w:t>
      </w:r>
      <w:r w:rsidRPr="00293086">
        <w:rPr>
          <w:rFonts w:hint="eastAsia"/>
          <w:b/>
          <w:i/>
          <w:lang w:eastAsia="zh-CN"/>
        </w:rPr>
        <w:t>s for PSCCH</w:t>
      </w:r>
      <w:r w:rsidRPr="00293086">
        <w:rPr>
          <w:b/>
          <w:i/>
          <w:lang w:eastAsia="zh-CN"/>
        </w:rPr>
        <w:t xml:space="preserve"> </w:t>
      </w:r>
      <w:r w:rsidRPr="007D474E">
        <w:rPr>
          <w:b/>
          <w:i/>
          <w:lang w:eastAsia="zh-CN"/>
        </w:rPr>
        <w:t>depend</w:t>
      </w:r>
      <w:r w:rsidR="006109B8">
        <w:rPr>
          <w:b/>
          <w:i/>
          <w:lang w:eastAsia="zh-CN"/>
        </w:rPr>
        <w:t>s</w:t>
      </w:r>
      <w:r w:rsidRPr="007D474E">
        <w:rPr>
          <w:b/>
          <w:i/>
          <w:lang w:eastAsia="zh-CN"/>
        </w:rPr>
        <w:t xml:space="preserve"> on </w:t>
      </w:r>
      <w:r w:rsidR="0094718A">
        <w:rPr>
          <w:b/>
          <w:i/>
          <w:lang w:eastAsia="zh-CN"/>
        </w:rPr>
        <w:t xml:space="preserve">the SCI payload size and </w:t>
      </w:r>
      <w:r w:rsidRPr="007D474E">
        <w:rPr>
          <w:b/>
          <w:i/>
          <w:lang w:eastAsia="zh-CN"/>
        </w:rPr>
        <w:t>the number of symbols configured for the PSCCH</w:t>
      </w:r>
      <w:r w:rsidR="0094718A">
        <w:rPr>
          <w:b/>
          <w:i/>
          <w:lang w:eastAsia="zh-CN"/>
        </w:rPr>
        <w:t xml:space="preserve"> in the resource pool</w:t>
      </w:r>
      <w:r w:rsidRPr="007D474E">
        <w:rPr>
          <w:b/>
          <w:i/>
          <w:lang w:eastAsia="zh-CN"/>
        </w:rPr>
        <w:t>.</w:t>
      </w:r>
      <w:r w:rsidR="0094718A">
        <w:rPr>
          <w:b/>
          <w:i/>
          <w:lang w:eastAsia="zh-CN"/>
        </w:rPr>
        <w:t xml:space="preserve"> </w:t>
      </w:r>
    </w:p>
    <w:p w14:paraId="64D83D4C" w14:textId="2F439659" w:rsidR="00032214" w:rsidRPr="00B54556" w:rsidRDefault="00032214" w:rsidP="00B54556">
      <w:pPr>
        <w:pStyle w:val="a7"/>
        <w:keepNext/>
        <w:keepLines/>
        <w:widowControl w:val="0"/>
        <w:numPr>
          <w:ilvl w:val="2"/>
          <w:numId w:val="14"/>
        </w:numPr>
        <w:overflowPunct w:val="0"/>
        <w:autoSpaceDE/>
        <w:autoSpaceDN/>
        <w:adjustRightInd/>
        <w:snapToGrid/>
        <w:spacing w:before="180" w:after="180"/>
        <w:ind w:firstLineChars="0"/>
        <w:jc w:val="left"/>
        <w:textAlignment w:val="baseline"/>
        <w:outlineLvl w:val="2"/>
        <w:rPr>
          <w:rFonts w:ascii="Arial" w:eastAsia="等线" w:hAnsi="Arial"/>
          <w:sz w:val="32"/>
          <w:szCs w:val="20"/>
          <w:lang w:val="en-GB" w:eastAsia="ja-JP"/>
        </w:rPr>
      </w:pPr>
      <w:r w:rsidRPr="00B54556">
        <w:rPr>
          <w:rFonts w:ascii="Arial" w:eastAsia="等线" w:hAnsi="Arial"/>
          <w:sz w:val="32"/>
          <w:szCs w:val="20"/>
          <w:lang w:val="en-GB" w:eastAsia="ja-JP"/>
        </w:rPr>
        <w:t>Two-stage SCI</w:t>
      </w:r>
    </w:p>
    <w:p w14:paraId="56B46FD0" w14:textId="77777777" w:rsidR="00032214" w:rsidRPr="00AF3186" w:rsidRDefault="00032214" w:rsidP="00032214">
      <w:pPr>
        <w:spacing w:before="120" w:after="60"/>
        <w:rPr>
          <w:szCs w:val="20"/>
          <w:lang w:eastAsia="zh-CN"/>
        </w:rPr>
      </w:pPr>
      <w:r>
        <w:rPr>
          <w:rFonts w:hint="eastAsia"/>
          <w:szCs w:val="20"/>
          <w:lang w:eastAsia="zh-CN"/>
        </w:rPr>
        <w:t>In</w:t>
      </w:r>
      <w:r>
        <w:rPr>
          <w:szCs w:val="20"/>
          <w:lang w:eastAsia="zh-CN"/>
        </w:rPr>
        <w:t xml:space="preserve"> RAN1 #96 Chairman’s Notes, the following paragraph is</w:t>
      </w:r>
      <w:r w:rsidRPr="00445C4E">
        <w:rPr>
          <w:szCs w:val="20"/>
          <w:lang w:eastAsia="zh-CN"/>
        </w:rPr>
        <w:t xml:space="preserve"> about 2-stage SCI</w:t>
      </w:r>
      <w:r>
        <w:rPr>
          <w:szCs w:val="20"/>
          <w:lang w:eastAsia="zh-CN"/>
        </w:rPr>
        <w:t xml:space="preserve">. </w:t>
      </w:r>
    </w:p>
    <w:p w14:paraId="63326B48" w14:textId="77777777" w:rsidR="00032214" w:rsidRPr="005E1E11" w:rsidRDefault="00032214" w:rsidP="00032214">
      <w:pPr>
        <w:spacing w:before="120" w:after="60"/>
        <w:rPr>
          <w:szCs w:val="20"/>
          <w:lang w:eastAsia="ko-KR"/>
        </w:rPr>
      </w:pPr>
      <w:r>
        <w:rPr>
          <w:szCs w:val="20"/>
          <w:lang w:eastAsia="ko-KR"/>
        </w:rPr>
        <w:t>“</w:t>
      </w:r>
      <w:r w:rsidRPr="005E1E11">
        <w:rPr>
          <w:szCs w:val="20"/>
          <w:lang w:eastAsia="ko-KR"/>
        </w:rPr>
        <w:t>Proposal</w:t>
      </w:r>
      <w:r w:rsidRPr="005E1E11">
        <w:rPr>
          <w:rFonts w:hint="eastAsia"/>
          <w:szCs w:val="20"/>
          <w:lang w:eastAsia="ko-KR"/>
        </w:rPr>
        <w:t xml:space="preserve"> for agreement</w:t>
      </w:r>
      <w:r w:rsidRPr="005E1E11">
        <w:rPr>
          <w:szCs w:val="20"/>
          <w:lang w:eastAsia="ko-KR"/>
        </w:rPr>
        <w:t xml:space="preserve"> (discussed but no consensus reached): </w:t>
      </w:r>
    </w:p>
    <w:p w14:paraId="204A9880" w14:textId="77777777" w:rsidR="00032214" w:rsidRPr="005E1E11" w:rsidRDefault="00032214" w:rsidP="00032214">
      <w:pPr>
        <w:numPr>
          <w:ilvl w:val="0"/>
          <w:numId w:val="7"/>
        </w:numPr>
        <w:autoSpaceDE/>
        <w:autoSpaceDN/>
        <w:adjustRightInd/>
        <w:snapToGrid/>
        <w:spacing w:before="120" w:after="60"/>
        <w:rPr>
          <w:szCs w:val="20"/>
          <w:lang w:eastAsia="ko-KR"/>
        </w:rPr>
      </w:pPr>
      <w:r w:rsidRPr="005E1E11">
        <w:rPr>
          <w:szCs w:val="20"/>
          <w:lang w:eastAsia="ko-KR"/>
        </w:rPr>
        <w:t>It is supported that a UE decodes a single SCI to receive a PSSCH.</w:t>
      </w:r>
    </w:p>
    <w:p w14:paraId="68C93D31" w14:textId="77777777" w:rsidR="00032214" w:rsidRPr="005E1E11" w:rsidRDefault="00032214" w:rsidP="00032214">
      <w:pPr>
        <w:numPr>
          <w:ilvl w:val="1"/>
          <w:numId w:val="7"/>
        </w:numPr>
        <w:autoSpaceDE/>
        <w:autoSpaceDN/>
        <w:adjustRightInd/>
        <w:snapToGrid/>
        <w:spacing w:before="120" w:after="60"/>
        <w:rPr>
          <w:szCs w:val="20"/>
          <w:lang w:eastAsia="ko-KR"/>
        </w:rPr>
      </w:pPr>
      <w:r w:rsidRPr="005E1E11">
        <w:rPr>
          <w:szCs w:val="20"/>
          <w:lang w:eastAsia="ko-KR"/>
        </w:rPr>
        <w:t>FFS whether to support the case where a UE decodes two SCI to receive a PSSCH.</w:t>
      </w:r>
    </w:p>
    <w:p w14:paraId="0B3D60B6" w14:textId="77777777" w:rsidR="00032214" w:rsidRPr="005E1E11" w:rsidRDefault="00032214" w:rsidP="00032214">
      <w:pPr>
        <w:spacing w:before="120" w:after="60"/>
        <w:rPr>
          <w:szCs w:val="20"/>
          <w:lang w:eastAsia="ko-KR"/>
        </w:rPr>
      </w:pPr>
      <w:r w:rsidRPr="005E1E11">
        <w:rPr>
          <w:szCs w:val="20"/>
          <w:lang w:eastAsia="ko-KR"/>
        </w:rPr>
        <w:t xml:space="preserve">Discuss further offline – </w:t>
      </w:r>
      <w:r w:rsidRPr="00CB696C">
        <w:rPr>
          <w:sz w:val="18"/>
          <w:szCs w:val="18"/>
          <w:lang w:eastAsia="ko-KR"/>
        </w:rPr>
        <w:t>especially regarding the details of 2-stage, applicability to different transmissions (unicast/broadcast/groupcast), etc.</w:t>
      </w:r>
      <w:r w:rsidRPr="00DC5477">
        <w:rPr>
          <w:szCs w:val="20"/>
          <w:lang w:eastAsia="ko-KR"/>
        </w:rPr>
        <w:t xml:space="preserve"> </w:t>
      </w:r>
      <w:r>
        <w:rPr>
          <w:szCs w:val="20"/>
          <w:lang w:eastAsia="ko-KR"/>
        </w:rPr>
        <w:t>”</w:t>
      </w:r>
    </w:p>
    <w:p w14:paraId="4CB3ECC6" w14:textId="795B5D40" w:rsidR="00032214" w:rsidRDefault="00032214" w:rsidP="00032214">
      <w:pPr>
        <w:rPr>
          <w:lang w:eastAsia="zh-CN"/>
        </w:rPr>
      </w:pPr>
      <w:r>
        <w:rPr>
          <w:rFonts w:hint="eastAsia"/>
          <w:lang w:eastAsia="zh-CN"/>
        </w:rPr>
        <w:t xml:space="preserve">For single SCI, </w:t>
      </w:r>
      <w:r w:rsidRPr="00AF3186">
        <w:rPr>
          <w:lang w:eastAsia="zh-CN"/>
        </w:rPr>
        <w:t xml:space="preserve">a UE only needs to decode </w:t>
      </w:r>
      <w:r>
        <w:rPr>
          <w:lang w:eastAsia="zh-CN"/>
        </w:rPr>
        <w:t>one</w:t>
      </w:r>
      <w:r w:rsidRPr="00AF3186">
        <w:rPr>
          <w:lang w:eastAsia="zh-CN"/>
        </w:rPr>
        <w:t xml:space="preserve"> SCI to receive a PSSCH. For 2-stage SCI, a UE needs to decode two SCI</w:t>
      </w:r>
      <w:r>
        <w:rPr>
          <w:lang w:eastAsia="zh-CN"/>
        </w:rPr>
        <w:t>s</w:t>
      </w:r>
      <w:r w:rsidRPr="00AF3186">
        <w:rPr>
          <w:lang w:eastAsia="zh-CN"/>
        </w:rPr>
        <w:t xml:space="preserve"> to receive a PSSCH. </w:t>
      </w:r>
      <w:r>
        <w:rPr>
          <w:lang w:eastAsia="zh-CN"/>
        </w:rPr>
        <w:t>F</w:t>
      </w:r>
      <w:r>
        <w:rPr>
          <w:rFonts w:hint="eastAsia"/>
          <w:lang w:eastAsia="zh-CN"/>
        </w:rPr>
        <w:t>or</w:t>
      </w:r>
      <w:r>
        <w:rPr>
          <w:lang w:eastAsia="zh-CN"/>
        </w:rPr>
        <w:t xml:space="preserve"> 2-stage SCI in NR</w:t>
      </w:r>
      <w:r>
        <w:rPr>
          <w:rFonts w:hint="eastAsia"/>
          <w:lang w:eastAsia="zh-CN"/>
        </w:rPr>
        <w:t xml:space="preserve"> </w:t>
      </w:r>
      <w:r w:rsidR="0066420B">
        <w:rPr>
          <w:lang w:eastAsia="zh-CN"/>
        </w:rPr>
        <w:t>SL</w:t>
      </w:r>
      <w:r>
        <w:rPr>
          <w:lang w:eastAsia="zh-CN"/>
        </w:rPr>
        <w:t>, there are at least the following considerations:</w:t>
      </w:r>
    </w:p>
    <w:p w14:paraId="2D8F4CC9" w14:textId="77777777" w:rsidR="00032214" w:rsidRDefault="00032214" w:rsidP="00032214">
      <w:pPr>
        <w:pStyle w:val="a7"/>
        <w:numPr>
          <w:ilvl w:val="0"/>
          <w:numId w:val="12"/>
        </w:numPr>
        <w:spacing w:beforeLines="50" w:before="156"/>
        <w:ind w:firstLineChars="0"/>
        <w:rPr>
          <w:lang w:eastAsia="zh-CN"/>
        </w:rPr>
      </w:pPr>
      <w:r>
        <w:rPr>
          <w:lang w:eastAsia="zh-CN"/>
        </w:rPr>
        <w:t>D</w:t>
      </w:r>
      <w:r w:rsidRPr="00521D8C">
        <w:rPr>
          <w:lang w:eastAsia="zh-CN"/>
        </w:rPr>
        <w:t>ivision of the content</w:t>
      </w:r>
      <w:r>
        <w:rPr>
          <w:lang w:eastAsia="zh-CN"/>
        </w:rPr>
        <w:t>s</w:t>
      </w:r>
      <w:r w:rsidRPr="00521D8C">
        <w:rPr>
          <w:lang w:eastAsia="zh-CN"/>
        </w:rPr>
        <w:t xml:space="preserve"> </w:t>
      </w:r>
      <w:r>
        <w:rPr>
          <w:lang w:eastAsia="zh-CN"/>
        </w:rPr>
        <w:t>between</w:t>
      </w:r>
      <w:r w:rsidRPr="00521D8C">
        <w:rPr>
          <w:lang w:eastAsia="zh-CN"/>
        </w:rPr>
        <w:t xml:space="preserve"> the first SCI and the second SCI</w:t>
      </w:r>
    </w:p>
    <w:p w14:paraId="6D81813A" w14:textId="77777777" w:rsidR="00032214" w:rsidRDefault="00032214" w:rsidP="00032214">
      <w:pPr>
        <w:pStyle w:val="a7"/>
        <w:numPr>
          <w:ilvl w:val="0"/>
          <w:numId w:val="12"/>
        </w:numPr>
        <w:spacing w:beforeLines="50" w:before="156"/>
        <w:ind w:firstLineChars="0"/>
        <w:rPr>
          <w:lang w:eastAsia="zh-CN"/>
        </w:rPr>
      </w:pPr>
      <w:r>
        <w:rPr>
          <w:lang w:eastAsia="zh-CN"/>
        </w:rPr>
        <w:t>PSCCH resource overhead</w:t>
      </w:r>
    </w:p>
    <w:p w14:paraId="1C476F7B" w14:textId="77777777" w:rsidR="00032214" w:rsidRDefault="00032214" w:rsidP="00032214">
      <w:pPr>
        <w:pStyle w:val="a7"/>
        <w:numPr>
          <w:ilvl w:val="0"/>
          <w:numId w:val="12"/>
        </w:numPr>
        <w:spacing w:beforeLines="50" w:before="156"/>
        <w:ind w:firstLineChars="0"/>
        <w:rPr>
          <w:lang w:eastAsia="zh-CN"/>
        </w:rPr>
      </w:pPr>
      <w:r>
        <w:rPr>
          <w:lang w:eastAsia="zh-CN"/>
        </w:rPr>
        <w:t>Extra delay</w:t>
      </w:r>
    </w:p>
    <w:p w14:paraId="7B8C7A40" w14:textId="77777777" w:rsidR="00032214" w:rsidRDefault="00032214" w:rsidP="00032214">
      <w:pPr>
        <w:pStyle w:val="a7"/>
        <w:numPr>
          <w:ilvl w:val="0"/>
          <w:numId w:val="12"/>
        </w:numPr>
        <w:spacing w:beforeLines="50" w:before="156"/>
        <w:ind w:firstLineChars="0"/>
        <w:rPr>
          <w:lang w:eastAsia="zh-CN"/>
        </w:rPr>
      </w:pPr>
      <w:r>
        <w:rPr>
          <w:lang w:eastAsia="zh-CN"/>
        </w:rPr>
        <w:t>E</w:t>
      </w:r>
      <w:r w:rsidRPr="008D52E5">
        <w:rPr>
          <w:rFonts w:hint="eastAsia"/>
          <w:lang w:eastAsia="zh-CN"/>
        </w:rPr>
        <w:t>rror</w:t>
      </w:r>
      <w:r>
        <w:rPr>
          <w:lang w:eastAsia="zh-CN"/>
        </w:rPr>
        <w:t xml:space="preserve"> d</w:t>
      </w:r>
      <w:r w:rsidRPr="008D52E5">
        <w:rPr>
          <w:rFonts w:hint="eastAsia"/>
          <w:lang w:eastAsia="zh-CN"/>
        </w:rPr>
        <w:t>ecoding probability.</w:t>
      </w:r>
    </w:p>
    <w:p w14:paraId="573AEEC5" w14:textId="41154C86" w:rsidR="00032214" w:rsidRDefault="00032214" w:rsidP="00032214">
      <w:pPr>
        <w:spacing w:beforeLines="50" w:before="156"/>
        <w:rPr>
          <w:lang w:eastAsia="zh-CN"/>
        </w:rPr>
      </w:pPr>
      <w:r>
        <w:rPr>
          <w:lang w:eastAsia="zh-CN"/>
        </w:rPr>
        <w:t xml:space="preserve">Because single SCI is a basis for broadcast transmission, it is not </w:t>
      </w:r>
      <w:r w:rsidRPr="00EE2053">
        <w:rPr>
          <w:lang w:eastAsia="zh-CN"/>
        </w:rPr>
        <w:t>reasonable</w:t>
      </w:r>
      <w:r>
        <w:rPr>
          <w:lang w:eastAsia="zh-CN"/>
        </w:rPr>
        <w:t xml:space="preserve"> for a UE to support only 2-stage SCI. </w:t>
      </w:r>
      <w:r w:rsidRPr="00AF3186">
        <w:rPr>
          <w:lang w:eastAsia="zh-CN"/>
        </w:rPr>
        <w:t>If a UE is (pre-</w:t>
      </w:r>
      <w:r w:rsidRPr="0029374D">
        <w:rPr>
          <w:lang w:eastAsia="zh-CN"/>
        </w:rPr>
        <w:t>) configured</w:t>
      </w:r>
      <w:r w:rsidRPr="00AF3186">
        <w:rPr>
          <w:lang w:eastAsia="zh-CN"/>
        </w:rPr>
        <w:t xml:space="preserve"> to receive both single and 2-stage SCI, the UE should </w:t>
      </w:r>
      <w:r>
        <w:rPr>
          <w:lang w:eastAsia="zh-CN"/>
        </w:rPr>
        <w:t xml:space="preserve">be aware of </w:t>
      </w:r>
      <w:r w:rsidRPr="00AF3186">
        <w:rPr>
          <w:lang w:eastAsia="zh-CN"/>
        </w:rPr>
        <w:t>whether there is an associated second SCI. This means that a mechanism needs to be specified to let</w:t>
      </w:r>
      <w:r>
        <w:rPr>
          <w:lang w:eastAsia="zh-CN"/>
        </w:rPr>
        <w:t xml:space="preserve"> the UE </w:t>
      </w:r>
      <w:r w:rsidRPr="00AE748C">
        <w:rPr>
          <w:lang w:eastAsia="zh-CN"/>
        </w:rPr>
        <w:t>distinguish between single SCI and 2-stage SCI</w:t>
      </w:r>
      <w:r>
        <w:rPr>
          <w:lang w:eastAsia="zh-CN"/>
        </w:rPr>
        <w:t xml:space="preserve">. Some alternatives are: </w:t>
      </w:r>
    </w:p>
    <w:p w14:paraId="0AE6EFC9" w14:textId="77777777" w:rsidR="00032214" w:rsidRDefault="00032214" w:rsidP="00032214">
      <w:pPr>
        <w:pStyle w:val="a7"/>
        <w:numPr>
          <w:ilvl w:val="0"/>
          <w:numId w:val="13"/>
        </w:numPr>
        <w:spacing w:beforeLines="50" w:before="156"/>
        <w:ind w:firstLineChars="0"/>
        <w:rPr>
          <w:lang w:eastAsia="zh-CN"/>
        </w:rPr>
      </w:pPr>
      <w:r>
        <w:rPr>
          <w:lang w:eastAsia="zh-CN"/>
        </w:rPr>
        <w:t xml:space="preserve">Alt 1: Enable one of </w:t>
      </w:r>
      <w:r w:rsidRPr="00AE748C">
        <w:rPr>
          <w:lang w:eastAsia="zh-CN"/>
        </w:rPr>
        <w:t>single SCI and 2-stage SCI</w:t>
      </w:r>
      <w:r>
        <w:rPr>
          <w:lang w:eastAsia="zh-CN"/>
        </w:rPr>
        <w:t xml:space="preserve">, but not both. </w:t>
      </w:r>
    </w:p>
    <w:p w14:paraId="58899AEE" w14:textId="77777777" w:rsidR="00032214" w:rsidRDefault="00032214" w:rsidP="00032214">
      <w:pPr>
        <w:pStyle w:val="a7"/>
        <w:numPr>
          <w:ilvl w:val="0"/>
          <w:numId w:val="13"/>
        </w:numPr>
        <w:spacing w:beforeLines="50" w:before="156"/>
        <w:ind w:firstLineChars="0"/>
        <w:rPr>
          <w:lang w:eastAsia="zh-CN"/>
        </w:rPr>
      </w:pPr>
      <w:r>
        <w:rPr>
          <w:lang w:eastAsia="zh-CN"/>
        </w:rPr>
        <w:t xml:space="preserve">Alt 2: Add an indicator in SCI field to explicitly indicate the SCI as a single SCI or a 2-stage SCI. </w:t>
      </w:r>
    </w:p>
    <w:p w14:paraId="32097D0B" w14:textId="77777777" w:rsidR="00032214" w:rsidRDefault="00032214" w:rsidP="00032214">
      <w:pPr>
        <w:pStyle w:val="a7"/>
        <w:numPr>
          <w:ilvl w:val="0"/>
          <w:numId w:val="13"/>
        </w:numPr>
        <w:spacing w:beforeLines="50" w:before="156"/>
        <w:ind w:firstLineChars="0"/>
        <w:rPr>
          <w:lang w:eastAsia="zh-CN"/>
        </w:rPr>
      </w:pPr>
      <w:r>
        <w:rPr>
          <w:lang w:eastAsia="zh-CN"/>
        </w:rPr>
        <w:t>Alt 3: The single SCI and the 1</w:t>
      </w:r>
      <w:r w:rsidRPr="001435AF">
        <w:rPr>
          <w:vertAlign w:val="superscript"/>
          <w:lang w:eastAsia="zh-CN"/>
        </w:rPr>
        <w:t xml:space="preserve">st </w:t>
      </w:r>
      <w:r>
        <w:rPr>
          <w:lang w:eastAsia="zh-CN"/>
        </w:rPr>
        <w:t xml:space="preserve">stage of the 2-stage SCI are using different formats/sizes. </w:t>
      </w:r>
    </w:p>
    <w:p w14:paraId="310EEE02" w14:textId="77777777" w:rsidR="00032214" w:rsidRDefault="00032214" w:rsidP="00032214">
      <w:pPr>
        <w:pStyle w:val="a7"/>
        <w:numPr>
          <w:ilvl w:val="0"/>
          <w:numId w:val="13"/>
        </w:numPr>
        <w:spacing w:beforeLines="50" w:before="156"/>
        <w:ind w:firstLineChars="0"/>
        <w:rPr>
          <w:lang w:eastAsia="zh-CN"/>
        </w:rPr>
      </w:pPr>
      <w:r>
        <w:rPr>
          <w:lang w:eastAsia="zh-CN"/>
        </w:rPr>
        <w:t xml:space="preserve">Alt 4: The single SCI and the 2-stage SCI are in different resource pools. </w:t>
      </w:r>
    </w:p>
    <w:p w14:paraId="7B13E55A" w14:textId="09992D77" w:rsidR="00032214" w:rsidRPr="009073BE" w:rsidRDefault="00032214" w:rsidP="00032214">
      <w:pPr>
        <w:spacing w:beforeLines="50" w:before="156"/>
        <w:rPr>
          <w:b/>
          <w:i/>
          <w:lang w:eastAsia="zh-CN"/>
        </w:rPr>
      </w:pPr>
      <w:r w:rsidRPr="009073BE">
        <w:rPr>
          <w:b/>
          <w:i/>
          <w:lang w:eastAsia="zh-CN"/>
        </w:rPr>
        <w:t xml:space="preserve">Proposal </w:t>
      </w:r>
      <w:r w:rsidR="002A754E" w:rsidRPr="009073BE">
        <w:rPr>
          <w:b/>
          <w:i/>
          <w:lang w:eastAsia="zh-CN"/>
        </w:rPr>
        <w:t>1</w:t>
      </w:r>
      <w:r w:rsidR="002A754E">
        <w:rPr>
          <w:b/>
          <w:i/>
          <w:lang w:eastAsia="zh-CN"/>
        </w:rPr>
        <w:t>8</w:t>
      </w:r>
      <w:r w:rsidRPr="009073BE">
        <w:rPr>
          <w:b/>
          <w:i/>
          <w:lang w:eastAsia="zh-CN"/>
        </w:rPr>
        <w:t xml:space="preserve">: If both single and 2-stage SCI are to be received by a UE, a mechanism should be specified for </w:t>
      </w:r>
      <w:r>
        <w:rPr>
          <w:b/>
          <w:i/>
          <w:lang w:eastAsia="zh-CN"/>
        </w:rPr>
        <w:t>the</w:t>
      </w:r>
      <w:r w:rsidRPr="009073BE">
        <w:rPr>
          <w:b/>
          <w:i/>
          <w:lang w:eastAsia="zh-CN"/>
        </w:rPr>
        <w:t xml:space="preserve"> UE to identify </w:t>
      </w:r>
      <w:r w:rsidRPr="00224C09">
        <w:rPr>
          <w:b/>
          <w:i/>
          <w:lang w:eastAsia="zh-CN"/>
        </w:rPr>
        <w:t>whether there is an associated second SCI</w:t>
      </w:r>
      <w:r w:rsidRPr="009073BE">
        <w:rPr>
          <w:b/>
          <w:i/>
          <w:lang w:eastAsia="zh-CN"/>
        </w:rPr>
        <w:t>.</w:t>
      </w:r>
      <w:r>
        <w:rPr>
          <w:b/>
          <w:i/>
          <w:lang w:eastAsia="zh-CN"/>
        </w:rPr>
        <w:t xml:space="preserve"> </w:t>
      </w:r>
    </w:p>
    <w:p w14:paraId="455295C5" w14:textId="77777777" w:rsidR="00032214" w:rsidRDefault="00032214" w:rsidP="00032214">
      <w:pPr>
        <w:spacing w:beforeLines="50" w:before="156"/>
        <w:rPr>
          <w:lang w:eastAsia="zh-CN"/>
        </w:rPr>
      </w:pPr>
      <w:r>
        <w:rPr>
          <w:lang w:eastAsia="zh-CN"/>
        </w:rPr>
        <w:t xml:space="preserve">For single SCI, at least 3 SCI formats should be supported, </w:t>
      </w:r>
    </w:p>
    <w:p w14:paraId="0C488BF3" w14:textId="77777777" w:rsidR="00032214" w:rsidRDefault="00032214" w:rsidP="00032214">
      <w:pPr>
        <w:pStyle w:val="a7"/>
        <w:numPr>
          <w:ilvl w:val="0"/>
          <w:numId w:val="11"/>
        </w:numPr>
        <w:spacing w:beforeLines="50" w:before="156"/>
        <w:ind w:firstLineChars="0"/>
        <w:rPr>
          <w:lang w:eastAsia="zh-CN"/>
        </w:rPr>
      </w:pPr>
      <w:r>
        <w:rPr>
          <w:lang w:eastAsia="zh-CN"/>
        </w:rPr>
        <w:t xml:space="preserve">SCI format 1 for scheduling PSSCH without HARQ feedback, similar to SCI format 1 in LTE V2X. </w:t>
      </w:r>
    </w:p>
    <w:p w14:paraId="562D9389" w14:textId="77777777" w:rsidR="00032214" w:rsidRDefault="00032214" w:rsidP="00032214">
      <w:pPr>
        <w:pStyle w:val="a7"/>
        <w:numPr>
          <w:ilvl w:val="0"/>
          <w:numId w:val="11"/>
        </w:numPr>
        <w:spacing w:beforeLines="50" w:before="156"/>
        <w:ind w:firstLineChars="0"/>
        <w:rPr>
          <w:lang w:eastAsia="zh-CN"/>
        </w:rPr>
      </w:pPr>
      <w:r>
        <w:rPr>
          <w:lang w:eastAsia="zh-CN"/>
        </w:rPr>
        <w:t xml:space="preserve">SCI format 2 for scheduling PSSCH with HARQ feedback. </w:t>
      </w:r>
    </w:p>
    <w:p w14:paraId="2D81D9B2" w14:textId="77777777" w:rsidR="00032214" w:rsidRDefault="00032214" w:rsidP="00032214">
      <w:pPr>
        <w:pStyle w:val="a7"/>
        <w:numPr>
          <w:ilvl w:val="0"/>
          <w:numId w:val="11"/>
        </w:numPr>
        <w:spacing w:beforeLines="50" w:before="156"/>
        <w:ind w:firstLineChars="0"/>
        <w:rPr>
          <w:lang w:eastAsia="zh-CN"/>
        </w:rPr>
      </w:pPr>
      <w:r>
        <w:rPr>
          <w:lang w:eastAsia="zh-CN"/>
        </w:rPr>
        <w:t xml:space="preserve">SCI format 3 for without scheduling a PSSCH, using to trigger aperiodic CSI reporting or preemption indication. </w:t>
      </w:r>
    </w:p>
    <w:p w14:paraId="69893CDB" w14:textId="77777777" w:rsidR="00032214" w:rsidRDefault="00032214" w:rsidP="00032214">
      <w:pPr>
        <w:spacing w:beforeLines="50" w:before="156"/>
        <w:rPr>
          <w:lang w:eastAsia="zh-CN"/>
        </w:rPr>
      </w:pPr>
      <w:r>
        <w:rPr>
          <w:lang w:eastAsia="zh-CN"/>
        </w:rPr>
        <w:t xml:space="preserve">For 2-stage SCI, at least 1 SCI format should be supported, </w:t>
      </w:r>
    </w:p>
    <w:p w14:paraId="50F08A6E" w14:textId="77777777" w:rsidR="00032214" w:rsidRDefault="00032214" w:rsidP="00032214">
      <w:pPr>
        <w:pStyle w:val="a7"/>
        <w:numPr>
          <w:ilvl w:val="0"/>
          <w:numId w:val="11"/>
        </w:numPr>
        <w:spacing w:beforeLines="50" w:before="156"/>
        <w:ind w:firstLineChars="0"/>
        <w:rPr>
          <w:lang w:eastAsia="zh-CN"/>
        </w:rPr>
      </w:pPr>
      <w:r>
        <w:rPr>
          <w:lang w:eastAsia="zh-CN"/>
        </w:rPr>
        <w:lastRenderedPageBreak/>
        <w:t>SCI format 4 for 1</w:t>
      </w:r>
      <w:r w:rsidRPr="00761918">
        <w:rPr>
          <w:vertAlign w:val="superscript"/>
          <w:lang w:eastAsia="zh-CN"/>
        </w:rPr>
        <w:t>st</w:t>
      </w:r>
      <w:r>
        <w:rPr>
          <w:lang w:eastAsia="zh-CN"/>
        </w:rPr>
        <w:t xml:space="preserve"> stage SCI. </w:t>
      </w:r>
    </w:p>
    <w:p w14:paraId="785AAFEB" w14:textId="4169D8F8" w:rsidR="003D3A01" w:rsidRDefault="00032214" w:rsidP="003D3A01">
      <w:pPr>
        <w:spacing w:beforeLines="50" w:before="156"/>
        <w:rPr>
          <w:lang w:eastAsia="zh-CN"/>
        </w:rPr>
      </w:pPr>
      <w:r>
        <w:rPr>
          <w:lang w:eastAsia="zh-CN"/>
        </w:rPr>
        <w:t>For the purpose of a</w:t>
      </w:r>
      <w:r w:rsidRPr="005F23D3">
        <w:rPr>
          <w:lang w:eastAsia="zh-CN"/>
        </w:rPr>
        <w:t>void</w:t>
      </w:r>
      <w:r>
        <w:rPr>
          <w:lang w:eastAsia="zh-CN"/>
        </w:rPr>
        <w:t>ing</w:t>
      </w:r>
      <w:r w:rsidRPr="005F23D3">
        <w:rPr>
          <w:lang w:eastAsia="zh-CN"/>
        </w:rPr>
        <w:t xml:space="preserve"> blind</w:t>
      </w:r>
      <w:r>
        <w:rPr>
          <w:lang w:eastAsia="zh-CN"/>
        </w:rPr>
        <w:t xml:space="preserve"> detection</w:t>
      </w:r>
      <w:r w:rsidRPr="005F23D3">
        <w:rPr>
          <w:lang w:eastAsia="zh-CN"/>
        </w:rPr>
        <w:t xml:space="preserve"> of the </w:t>
      </w:r>
      <w:r>
        <w:rPr>
          <w:lang w:eastAsia="zh-CN"/>
        </w:rPr>
        <w:t>2</w:t>
      </w:r>
      <w:r w:rsidRPr="00AF3186">
        <w:rPr>
          <w:vertAlign w:val="superscript"/>
          <w:lang w:eastAsia="zh-CN"/>
        </w:rPr>
        <w:t>nd</w:t>
      </w:r>
      <w:r>
        <w:rPr>
          <w:lang w:eastAsia="zh-CN"/>
        </w:rPr>
        <w:t xml:space="preserve"> stage SCI, the 1</w:t>
      </w:r>
      <w:r>
        <w:rPr>
          <w:vertAlign w:val="superscript"/>
          <w:lang w:eastAsia="zh-CN"/>
        </w:rPr>
        <w:t xml:space="preserve">st </w:t>
      </w:r>
      <w:r>
        <w:rPr>
          <w:lang w:eastAsia="zh-CN"/>
        </w:rPr>
        <w:t>stage SCI should include time/frequency resource allocation of the 2</w:t>
      </w:r>
      <w:r w:rsidRPr="001C4BC7">
        <w:rPr>
          <w:vertAlign w:val="superscript"/>
          <w:lang w:eastAsia="zh-CN"/>
        </w:rPr>
        <w:t>nd</w:t>
      </w:r>
      <w:r>
        <w:rPr>
          <w:lang w:eastAsia="zh-CN"/>
        </w:rPr>
        <w:t xml:space="preserve"> stage SCI. For providing information of resource reservation to assist sensing procedure for mode 2 V2X UEs, the 1</w:t>
      </w:r>
      <w:r>
        <w:rPr>
          <w:vertAlign w:val="superscript"/>
          <w:lang w:eastAsia="zh-CN"/>
        </w:rPr>
        <w:t xml:space="preserve">st </w:t>
      </w:r>
      <w:r>
        <w:rPr>
          <w:lang w:eastAsia="zh-CN"/>
        </w:rPr>
        <w:t>stage SCI should also include time/frequency resource allocation of the PSSCH, as well as destination ID. By associating 2</w:t>
      </w:r>
      <w:r w:rsidRPr="00AF3186">
        <w:rPr>
          <w:vertAlign w:val="superscript"/>
          <w:lang w:eastAsia="zh-CN"/>
        </w:rPr>
        <w:t>nd</w:t>
      </w:r>
      <w:r>
        <w:rPr>
          <w:lang w:eastAsia="zh-CN"/>
        </w:rPr>
        <w:t xml:space="preserve"> stage SCI with 1</w:t>
      </w:r>
      <w:r w:rsidRPr="00AF3186">
        <w:rPr>
          <w:vertAlign w:val="superscript"/>
          <w:lang w:eastAsia="zh-CN"/>
        </w:rPr>
        <w:t>st</w:t>
      </w:r>
      <w:r>
        <w:rPr>
          <w:lang w:eastAsia="zh-CN"/>
        </w:rPr>
        <w:t xml:space="preserve"> stage SCI, the blind decoding of 2</w:t>
      </w:r>
      <w:r w:rsidRPr="00AF3186">
        <w:rPr>
          <w:vertAlign w:val="superscript"/>
          <w:lang w:eastAsia="zh-CN"/>
        </w:rPr>
        <w:t>nd</w:t>
      </w:r>
      <w:r>
        <w:rPr>
          <w:lang w:eastAsia="zh-CN"/>
        </w:rPr>
        <w:t xml:space="preserve"> stage SCI is avoided. Due to this, the SCI format of 2</w:t>
      </w:r>
      <w:r w:rsidRPr="00AF3186">
        <w:rPr>
          <w:vertAlign w:val="superscript"/>
          <w:lang w:eastAsia="zh-CN"/>
        </w:rPr>
        <w:t>nd</w:t>
      </w:r>
      <w:r>
        <w:rPr>
          <w:lang w:eastAsia="zh-CN"/>
        </w:rPr>
        <w:t xml:space="preserve"> stage SCI is not necessary. Therefore, only the SCI format of 1</w:t>
      </w:r>
      <w:r w:rsidRPr="00AF3186">
        <w:rPr>
          <w:vertAlign w:val="superscript"/>
          <w:lang w:eastAsia="zh-CN"/>
        </w:rPr>
        <w:t>st</w:t>
      </w:r>
      <w:r>
        <w:rPr>
          <w:lang w:eastAsia="zh-CN"/>
        </w:rPr>
        <w:t xml:space="preserve"> stage SCI should be specified. Since </w:t>
      </w:r>
      <w:r>
        <w:rPr>
          <w:rFonts w:hint="eastAsia"/>
          <w:lang w:eastAsia="zh-CN"/>
        </w:rPr>
        <w:t xml:space="preserve">only the UEs </w:t>
      </w:r>
      <w:r>
        <w:rPr>
          <w:lang w:eastAsia="zh-CN"/>
        </w:rPr>
        <w:t>with the same destination ID as indicated in the 1</w:t>
      </w:r>
      <w:r w:rsidRPr="00AF3186">
        <w:rPr>
          <w:vertAlign w:val="superscript"/>
          <w:lang w:eastAsia="zh-CN"/>
        </w:rPr>
        <w:t>st</w:t>
      </w:r>
      <w:r>
        <w:rPr>
          <w:lang w:eastAsia="zh-CN"/>
        </w:rPr>
        <w:t xml:space="preserve"> stage SCI will decode the 2</w:t>
      </w:r>
      <w:r w:rsidRPr="00AF3186">
        <w:rPr>
          <w:vertAlign w:val="superscript"/>
          <w:lang w:eastAsia="zh-CN"/>
        </w:rPr>
        <w:t>nd</w:t>
      </w:r>
      <w:r>
        <w:rPr>
          <w:lang w:eastAsia="zh-CN"/>
        </w:rPr>
        <w:t xml:space="preserve"> stage SCI, the 2-stage SCI is more suitable for unicast and groupcast transmission. </w:t>
      </w:r>
    </w:p>
    <w:p w14:paraId="3659067E" w14:textId="77777777" w:rsidR="00FC30F1" w:rsidRDefault="00FC30F1"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sz w:val="32"/>
          <w:szCs w:val="20"/>
          <w:lang w:val="en-GB" w:eastAsia="ja-JP"/>
        </w:rPr>
        <w:t>PSSCH</w:t>
      </w:r>
    </w:p>
    <w:p w14:paraId="64DE77C4" w14:textId="52293E13" w:rsidR="00FC30F1" w:rsidRPr="00FC30F1" w:rsidRDefault="00FC30F1" w:rsidP="00FC30F1">
      <w:pPr>
        <w:spacing w:beforeLines="50" w:before="156"/>
        <w:rPr>
          <w:lang w:eastAsia="zh-CN"/>
        </w:rPr>
      </w:pPr>
      <w:r w:rsidRPr="00FC30F1">
        <w:rPr>
          <w:lang w:eastAsia="zh-CN"/>
        </w:rPr>
        <w:t xml:space="preserve">In the last RAN1 meeting, the following working assumption </w:t>
      </w:r>
      <w:r w:rsidR="001A2D76">
        <w:rPr>
          <w:lang w:eastAsia="zh-CN"/>
        </w:rPr>
        <w:t>was</w:t>
      </w:r>
      <w:r w:rsidRPr="00FC30F1">
        <w:rPr>
          <w:lang w:eastAsia="zh-CN"/>
        </w:rPr>
        <w:t xml:space="preserve"> achieved related to multi-antenna </w:t>
      </w:r>
      <w:r w:rsidR="001A2D76" w:rsidRPr="00FC30F1">
        <w:rPr>
          <w:lang w:eastAsia="zh-CN"/>
        </w:rPr>
        <w:t>transmission</w:t>
      </w:r>
      <w:r w:rsidRPr="00FC30F1">
        <w:rPr>
          <w:lang w:eastAsia="zh-CN"/>
        </w:rPr>
        <w:t xml:space="preserve"> of PSSCH.</w:t>
      </w:r>
    </w:p>
    <w:p w14:paraId="092BAFF2" w14:textId="00BC3322" w:rsidR="00FC30F1" w:rsidRPr="001A2D76" w:rsidRDefault="001A2D76" w:rsidP="00FC30F1">
      <w:pPr>
        <w:autoSpaceDE/>
        <w:autoSpaceDN/>
        <w:adjustRightInd/>
        <w:snapToGrid/>
        <w:spacing w:after="0" w:line="360" w:lineRule="auto"/>
        <w:rPr>
          <w:rFonts w:eastAsia="DengXian" w:cstheme="minorBidi"/>
          <w:color w:val="000000" w:themeColor="text1"/>
          <w:kern w:val="24"/>
          <w:sz w:val="21"/>
          <w:szCs w:val="28"/>
          <w:u w:val="single"/>
          <w:lang w:eastAsia="zh-CN"/>
        </w:rPr>
      </w:pPr>
      <w:r>
        <w:rPr>
          <w:rFonts w:eastAsia="DengXian" w:cstheme="minorBidi"/>
          <w:color w:val="000000" w:themeColor="text1"/>
          <w:kern w:val="24"/>
          <w:sz w:val="21"/>
          <w:szCs w:val="28"/>
          <w:u w:val="single"/>
          <w:lang w:eastAsia="zh-CN"/>
        </w:rPr>
        <w:t xml:space="preserve">RAN1 </w:t>
      </w:r>
      <w:r w:rsidR="00FC30F1" w:rsidRPr="001A2D76">
        <w:rPr>
          <w:rFonts w:eastAsia="DengXian" w:cstheme="minorBidi"/>
          <w:color w:val="000000" w:themeColor="text1"/>
          <w:kern w:val="24"/>
          <w:sz w:val="21"/>
          <w:szCs w:val="28"/>
          <w:u w:val="single"/>
          <w:lang w:eastAsia="zh-CN"/>
        </w:rPr>
        <w:t>#96b</w:t>
      </w:r>
      <w:r>
        <w:rPr>
          <w:rFonts w:eastAsia="DengXian" w:cstheme="minorBidi"/>
          <w:color w:val="000000" w:themeColor="text1"/>
          <w:kern w:val="24"/>
          <w:sz w:val="21"/>
          <w:szCs w:val="28"/>
          <w:u w:val="single"/>
          <w:lang w:eastAsia="zh-CN"/>
        </w:rPr>
        <w:t xml:space="preserve"> meeting</w:t>
      </w:r>
    </w:p>
    <w:p w14:paraId="6C098F8F" w14:textId="77777777" w:rsidR="00FC30F1" w:rsidRPr="00EC1BE6" w:rsidRDefault="00FC30F1" w:rsidP="00FC30F1">
      <w:pPr>
        <w:autoSpaceDE/>
        <w:autoSpaceDN/>
        <w:adjustRightInd/>
        <w:snapToGrid/>
        <w:spacing w:after="0"/>
        <w:jc w:val="left"/>
        <w:rPr>
          <w:rFonts w:ascii="宋体" w:eastAsia="宋体" w:hAnsi="宋体" w:cs="宋体"/>
          <w:sz w:val="21"/>
          <w:szCs w:val="24"/>
          <w:lang w:eastAsia="zh-CN"/>
        </w:rPr>
      </w:pPr>
      <w:r w:rsidRPr="00EC1BE6">
        <w:rPr>
          <w:rFonts w:ascii="Times" w:eastAsia="Batang" w:hAnsi="Times"/>
          <w:color w:val="000000" w:themeColor="text1"/>
          <w:kern w:val="24"/>
          <w:sz w:val="21"/>
          <w:szCs w:val="28"/>
          <w:highlight w:val="darkYellow"/>
          <w:lang w:eastAsia="zh-CN"/>
        </w:rPr>
        <w:t>Working assumption:</w:t>
      </w:r>
    </w:p>
    <w:p w14:paraId="45D54714" w14:textId="77777777" w:rsidR="00FC30F1" w:rsidRPr="006F2B31" w:rsidRDefault="00FC30F1" w:rsidP="00FC30F1">
      <w:pPr>
        <w:pStyle w:val="a7"/>
        <w:numPr>
          <w:ilvl w:val="0"/>
          <w:numId w:val="62"/>
        </w:numPr>
        <w:autoSpaceDE/>
        <w:autoSpaceDN/>
        <w:adjustRightInd/>
        <w:snapToGrid/>
        <w:spacing w:after="0" w:line="360" w:lineRule="auto"/>
        <w:ind w:firstLineChars="0"/>
        <w:rPr>
          <w:rFonts w:eastAsia="DengXian" w:cstheme="minorBidi"/>
          <w:color w:val="000000" w:themeColor="text1"/>
          <w:kern w:val="24"/>
          <w:sz w:val="21"/>
          <w:szCs w:val="28"/>
          <w:lang w:eastAsia="zh-CN"/>
        </w:rPr>
      </w:pPr>
      <w:r w:rsidRPr="00FC30F1">
        <w:rPr>
          <w:rFonts w:eastAsia="DengXian" w:cstheme="minorBidi"/>
          <w:color w:val="000000" w:themeColor="text1"/>
          <w:kern w:val="24"/>
          <w:sz w:val="21"/>
          <w:szCs w:val="28"/>
          <w:lang w:eastAsia="zh-CN"/>
        </w:rPr>
        <w:t xml:space="preserve">Transmission </w:t>
      </w:r>
      <w:r w:rsidRPr="006F2B31">
        <w:rPr>
          <w:rFonts w:eastAsia="DengXian" w:cstheme="minorBidi"/>
          <w:color w:val="000000" w:themeColor="text1"/>
          <w:kern w:val="24"/>
          <w:sz w:val="21"/>
          <w:szCs w:val="28"/>
          <w:lang w:eastAsia="zh-CN"/>
        </w:rPr>
        <w:t xml:space="preserve">of 1 TB with up to 2 layers </w:t>
      </w:r>
      <w:r w:rsidRPr="00FC30F1">
        <w:rPr>
          <w:rFonts w:eastAsia="DengXian" w:cstheme="minorBidi"/>
          <w:color w:val="000000" w:themeColor="text1"/>
          <w:kern w:val="24"/>
          <w:sz w:val="21"/>
          <w:szCs w:val="28"/>
          <w:lang w:eastAsia="zh-CN"/>
        </w:rPr>
        <w:t>in a PSSCH is supported.</w:t>
      </w:r>
    </w:p>
    <w:p w14:paraId="221493EC" w14:textId="735A7381" w:rsidR="00FC30F1" w:rsidRDefault="00FC30F1" w:rsidP="00FC30F1">
      <w:pPr>
        <w:spacing w:beforeLines="50" w:before="156"/>
        <w:rPr>
          <w:lang w:eastAsia="zh-CN"/>
        </w:rPr>
      </w:pPr>
      <w:r w:rsidRPr="002B643D">
        <w:rPr>
          <w:lang w:eastAsia="zh-CN"/>
        </w:rPr>
        <w:t>In both R</w:t>
      </w:r>
      <w:r w:rsidR="001A2D76">
        <w:rPr>
          <w:lang w:eastAsia="zh-CN"/>
        </w:rPr>
        <w:t>el-</w:t>
      </w:r>
      <w:r w:rsidRPr="002B643D">
        <w:rPr>
          <w:lang w:eastAsia="zh-CN"/>
        </w:rPr>
        <w:t>15 and R</w:t>
      </w:r>
      <w:r w:rsidR="001A2D76">
        <w:rPr>
          <w:lang w:eastAsia="zh-CN"/>
        </w:rPr>
        <w:t>el-</w:t>
      </w:r>
      <w:r w:rsidRPr="002B643D">
        <w:rPr>
          <w:lang w:eastAsia="zh-CN"/>
        </w:rPr>
        <w:t xml:space="preserve">16 NR Uu, when the number of layers is </w:t>
      </w:r>
      <w:r w:rsidR="00E2060A">
        <w:rPr>
          <w:lang w:eastAsia="zh-CN"/>
        </w:rPr>
        <w:t>no more</w:t>
      </w:r>
      <w:r w:rsidRPr="002B643D">
        <w:rPr>
          <w:lang w:eastAsia="zh-CN"/>
        </w:rPr>
        <w:t xml:space="preserve"> than 4, only one </w:t>
      </w:r>
      <w:r w:rsidR="001A2D76">
        <w:rPr>
          <w:lang w:eastAsia="zh-CN"/>
        </w:rPr>
        <w:t>codeword</w:t>
      </w:r>
      <w:r w:rsidRPr="002B643D">
        <w:rPr>
          <w:lang w:eastAsia="zh-CN"/>
        </w:rPr>
        <w:t xml:space="preserve"> is used for </w:t>
      </w:r>
      <w:r w:rsidR="001A2D76">
        <w:rPr>
          <w:lang w:eastAsia="zh-CN"/>
        </w:rPr>
        <w:t>codeword</w:t>
      </w:r>
      <w:r w:rsidRPr="002B643D">
        <w:rPr>
          <w:lang w:eastAsia="zh-CN"/>
        </w:rPr>
        <w:t xml:space="preserve"> to layer mapping due to the following reasons. From the Tx point of view, single </w:t>
      </w:r>
      <w:r w:rsidR="001A2D76">
        <w:rPr>
          <w:lang w:eastAsia="zh-CN"/>
        </w:rPr>
        <w:t>codeword</w:t>
      </w:r>
      <w:r w:rsidRPr="002B643D">
        <w:rPr>
          <w:lang w:eastAsia="zh-CN"/>
        </w:rPr>
        <w:t xml:space="preserve"> can simplify the mapping of TBs to the physical resources. </w:t>
      </w:r>
      <w:r w:rsidR="001A2D76">
        <w:rPr>
          <w:lang w:eastAsia="zh-CN"/>
        </w:rPr>
        <w:t>F</w:t>
      </w:r>
      <w:r w:rsidRPr="002B643D">
        <w:rPr>
          <w:lang w:eastAsia="zh-CN"/>
        </w:rPr>
        <w:t xml:space="preserve">rom the Rx point of view, it can help the Rx to decode </w:t>
      </w:r>
      <w:r w:rsidR="00E2060A" w:rsidRPr="002B643D">
        <w:rPr>
          <w:lang w:eastAsia="zh-CN"/>
        </w:rPr>
        <w:t xml:space="preserve">faster </w:t>
      </w:r>
      <w:r w:rsidRPr="002B643D">
        <w:rPr>
          <w:lang w:eastAsia="zh-CN"/>
        </w:rPr>
        <w:t xml:space="preserve">and is benefit for low-latency applications. Although it was discussed to use two </w:t>
      </w:r>
      <w:r w:rsidR="001A2D76">
        <w:rPr>
          <w:lang w:eastAsia="zh-CN"/>
        </w:rPr>
        <w:t>codeword</w:t>
      </w:r>
      <w:r w:rsidRPr="002B643D">
        <w:rPr>
          <w:lang w:eastAsia="zh-CN"/>
        </w:rPr>
        <w:t xml:space="preserve">s when </w:t>
      </w:r>
      <w:r w:rsidR="001A2D76" w:rsidRPr="002B643D">
        <w:rPr>
          <w:lang w:eastAsia="zh-CN"/>
        </w:rPr>
        <w:t>the number of</w:t>
      </w:r>
      <w:r w:rsidRPr="002B643D">
        <w:rPr>
          <w:lang w:eastAsia="zh-CN"/>
        </w:rPr>
        <w:t xml:space="preserve"> layer</w:t>
      </w:r>
      <w:r w:rsidR="001A2D76">
        <w:rPr>
          <w:lang w:eastAsia="zh-CN"/>
        </w:rPr>
        <w:t>s</w:t>
      </w:r>
      <w:r w:rsidRPr="002B643D">
        <w:rPr>
          <w:lang w:eastAsia="zh-CN"/>
        </w:rPr>
        <w:t xml:space="preserve"> is </w:t>
      </w:r>
      <w:r w:rsidR="00E2060A">
        <w:rPr>
          <w:lang w:eastAsia="zh-CN"/>
        </w:rPr>
        <w:t>no more</w:t>
      </w:r>
      <w:r w:rsidRPr="002B643D">
        <w:rPr>
          <w:lang w:eastAsia="zh-CN"/>
        </w:rPr>
        <w:t xml:space="preserve"> than 4 in R</w:t>
      </w:r>
      <w:r w:rsidR="001A2D76">
        <w:rPr>
          <w:lang w:eastAsia="zh-CN"/>
        </w:rPr>
        <w:t>el-</w:t>
      </w:r>
      <w:r w:rsidRPr="002B643D">
        <w:rPr>
          <w:lang w:eastAsia="zh-CN"/>
        </w:rPr>
        <w:t xml:space="preserve">16 NR Uu, this was considered due to channel characteristics </w:t>
      </w:r>
      <w:r w:rsidR="00C57CDF" w:rsidRPr="002B643D">
        <w:rPr>
          <w:lang w:eastAsia="zh-CN"/>
        </w:rPr>
        <w:t xml:space="preserve">for </w:t>
      </w:r>
      <w:r w:rsidR="00C57CDF">
        <w:rPr>
          <w:lang w:eastAsia="zh-CN"/>
        </w:rPr>
        <w:t>different</w:t>
      </w:r>
      <w:r w:rsidR="00C57CDF" w:rsidRPr="002B643D">
        <w:rPr>
          <w:lang w:eastAsia="zh-CN"/>
        </w:rPr>
        <w:t xml:space="preserve"> TRPs from gNB </w:t>
      </w:r>
      <w:r w:rsidRPr="002B643D">
        <w:rPr>
          <w:lang w:eastAsia="zh-CN"/>
        </w:rPr>
        <w:t xml:space="preserve">may result in different </w:t>
      </w:r>
      <w:r w:rsidR="00C57CDF">
        <w:rPr>
          <w:lang w:eastAsia="zh-CN"/>
        </w:rPr>
        <w:t>MCS</w:t>
      </w:r>
      <w:r w:rsidRPr="002B643D">
        <w:rPr>
          <w:lang w:eastAsia="zh-CN"/>
        </w:rPr>
        <w:t xml:space="preserve"> </w:t>
      </w:r>
      <w:r w:rsidR="00C57CDF">
        <w:rPr>
          <w:lang w:eastAsia="zh-CN"/>
        </w:rPr>
        <w:t>and</w:t>
      </w:r>
      <w:r w:rsidRPr="002B643D">
        <w:rPr>
          <w:lang w:eastAsia="zh-CN"/>
        </w:rPr>
        <w:t xml:space="preserve"> rank</w:t>
      </w:r>
      <w:r w:rsidR="00C57CDF">
        <w:rPr>
          <w:lang w:eastAsia="zh-CN"/>
        </w:rPr>
        <w:t>s</w:t>
      </w:r>
      <w:r w:rsidRPr="002B643D">
        <w:rPr>
          <w:lang w:eastAsia="zh-CN"/>
        </w:rPr>
        <w:t>. As this is not the motivation for NR V2X, only one TB with up to 2 layers in a PSSCH should be supported.</w:t>
      </w:r>
      <w:r w:rsidR="001A2D76">
        <w:rPr>
          <w:lang w:eastAsia="zh-CN"/>
        </w:rPr>
        <w:t xml:space="preserve"> </w:t>
      </w:r>
    </w:p>
    <w:p w14:paraId="7F795896" w14:textId="5471D8F0" w:rsidR="001A2D76" w:rsidRDefault="00FC30F1" w:rsidP="00FC30F1">
      <w:pPr>
        <w:rPr>
          <w:b/>
          <w:i/>
          <w:lang w:eastAsia="zh-CN"/>
        </w:rPr>
      </w:pPr>
      <w:r w:rsidRPr="00FC30F1">
        <w:rPr>
          <w:b/>
          <w:i/>
          <w:lang w:eastAsia="zh-CN"/>
        </w:rPr>
        <w:t>Proposal</w:t>
      </w:r>
      <w:r w:rsidR="004069BF">
        <w:rPr>
          <w:b/>
          <w:i/>
          <w:lang w:eastAsia="zh-CN"/>
        </w:rPr>
        <w:t xml:space="preserve"> </w:t>
      </w:r>
      <w:r w:rsidR="002A754E">
        <w:rPr>
          <w:b/>
          <w:i/>
          <w:lang w:eastAsia="zh-CN"/>
        </w:rPr>
        <w:t>1</w:t>
      </w:r>
      <w:r w:rsidR="002A754E">
        <w:rPr>
          <w:b/>
          <w:i/>
          <w:lang w:eastAsia="zh-CN"/>
        </w:rPr>
        <w:t>9</w:t>
      </w:r>
      <w:r w:rsidRPr="00FC30F1">
        <w:rPr>
          <w:b/>
          <w:i/>
          <w:lang w:eastAsia="zh-CN"/>
        </w:rPr>
        <w:t xml:space="preserve">: </w:t>
      </w:r>
    </w:p>
    <w:p w14:paraId="27179DD8" w14:textId="12CC82E2" w:rsidR="006F2B31" w:rsidRPr="008773C8" w:rsidRDefault="001A2D76" w:rsidP="008773C8">
      <w:pPr>
        <w:pStyle w:val="a7"/>
        <w:numPr>
          <w:ilvl w:val="0"/>
          <w:numId w:val="65"/>
        </w:numPr>
        <w:ind w:firstLineChars="0"/>
        <w:rPr>
          <w:b/>
          <w:i/>
          <w:lang w:eastAsia="zh-CN"/>
        </w:rPr>
      </w:pPr>
      <w:r w:rsidRPr="001A2D76">
        <w:rPr>
          <w:b/>
          <w:i/>
          <w:lang w:eastAsia="zh-CN"/>
        </w:rPr>
        <w:t>Confirm the working assumption</w:t>
      </w:r>
      <w:r w:rsidR="004069BF">
        <w:rPr>
          <w:b/>
          <w:i/>
          <w:lang w:eastAsia="zh-CN"/>
        </w:rPr>
        <w:t xml:space="preserve"> “</w:t>
      </w:r>
      <w:r w:rsidR="006F2B31" w:rsidRPr="008773C8">
        <w:rPr>
          <w:b/>
          <w:i/>
          <w:lang w:eastAsia="zh-CN"/>
        </w:rPr>
        <w:t>Transmission of 1 TB with up to 2 layers in a PSSCH is supported</w:t>
      </w:r>
      <w:r w:rsidR="004069BF" w:rsidRPr="008773C8">
        <w:rPr>
          <w:b/>
          <w:i/>
          <w:lang w:eastAsia="zh-CN"/>
        </w:rPr>
        <w:t>”</w:t>
      </w:r>
      <w:r w:rsidR="006F2B31" w:rsidRPr="008773C8">
        <w:rPr>
          <w:b/>
          <w:i/>
          <w:lang w:eastAsia="zh-CN"/>
        </w:rPr>
        <w:t>.</w:t>
      </w:r>
    </w:p>
    <w:p w14:paraId="79CB2AB2" w14:textId="6BE9B2B2" w:rsidR="001A2D76" w:rsidRPr="001A2D76" w:rsidRDefault="001A2D76" w:rsidP="001A2D76">
      <w:pPr>
        <w:pStyle w:val="a7"/>
        <w:numPr>
          <w:ilvl w:val="0"/>
          <w:numId w:val="65"/>
        </w:numPr>
        <w:ind w:firstLineChars="0"/>
        <w:rPr>
          <w:b/>
          <w:i/>
          <w:lang w:eastAsia="zh-CN"/>
        </w:rPr>
      </w:pPr>
      <w:r w:rsidRPr="001A2D76">
        <w:rPr>
          <w:rFonts w:hint="eastAsia"/>
          <w:b/>
          <w:i/>
          <w:lang w:eastAsia="zh-CN"/>
        </w:rPr>
        <w:t>D</w:t>
      </w:r>
      <w:r w:rsidRPr="001A2D76">
        <w:rPr>
          <w:b/>
          <w:i/>
          <w:lang w:eastAsia="zh-CN"/>
        </w:rPr>
        <w:t>o not support 2 TBs in a PSSCH.</w:t>
      </w:r>
    </w:p>
    <w:p w14:paraId="581F1FF6" w14:textId="105ADF0D" w:rsidR="00032214" w:rsidRPr="00032214" w:rsidRDefault="00032214" w:rsidP="0003221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Pr>
          <w:rFonts w:ascii="Arial" w:eastAsia="等线" w:hAnsi="Arial" w:hint="eastAsia"/>
          <w:sz w:val="32"/>
          <w:szCs w:val="20"/>
          <w:lang w:val="en-GB" w:eastAsia="ja-JP"/>
        </w:rPr>
        <w:t>PSFCH</w:t>
      </w:r>
    </w:p>
    <w:p w14:paraId="7B2D37A2" w14:textId="3F89D1D2" w:rsidR="006315C4" w:rsidRPr="005C4481" w:rsidRDefault="005C4481" w:rsidP="005C4481">
      <w:pPr>
        <w:rPr>
          <w:b/>
          <w:u w:val="single"/>
          <w:lang w:eastAsia="zh-CN"/>
        </w:rPr>
      </w:pPr>
      <w:r w:rsidRPr="005C4481">
        <w:rPr>
          <w:b/>
          <w:u w:val="single"/>
          <w:lang w:eastAsia="zh-CN"/>
        </w:rPr>
        <w:t>Short PSFCH format</w:t>
      </w:r>
    </w:p>
    <w:p w14:paraId="757F8CED" w14:textId="2032C2A7" w:rsidR="007827FB" w:rsidRPr="00CC3BCB" w:rsidRDefault="007827FB" w:rsidP="007827FB">
      <w:pPr>
        <w:spacing w:beforeLines="50" w:before="156"/>
        <w:rPr>
          <w:lang w:eastAsia="zh-CN"/>
        </w:rPr>
      </w:pPr>
      <w:r>
        <w:rPr>
          <w:rFonts w:hint="eastAsia"/>
        </w:rPr>
        <w:t>In TR</w:t>
      </w:r>
      <w:r>
        <w:t xml:space="preserve"> </w:t>
      </w:r>
      <w:r>
        <w:rPr>
          <w:rFonts w:hint="eastAsia"/>
        </w:rPr>
        <w:t xml:space="preserve">38.885, </w:t>
      </w:r>
      <w:r>
        <w:t xml:space="preserve">it is supported that a PSFCH format is defined and located at the last symbol(s) available for sidelink in a slot. </w:t>
      </w:r>
      <w:r>
        <w:rPr>
          <w:rFonts w:hint="eastAsia"/>
        </w:rPr>
        <w:t xml:space="preserve">In addition, </w:t>
      </w:r>
      <w:r w:rsidR="0066420B">
        <w:rPr>
          <w:lang w:eastAsia="zh-CN"/>
        </w:rPr>
        <w:t>SL</w:t>
      </w:r>
      <w:r w:rsidRPr="00CC3BCB">
        <w:rPr>
          <w:lang w:eastAsia="zh-CN"/>
        </w:rPr>
        <w:t xml:space="preserve"> CSI </w:t>
      </w:r>
      <w:r>
        <w:rPr>
          <w:lang w:eastAsia="zh-CN"/>
        </w:rPr>
        <w:t xml:space="preserve">feedback </w:t>
      </w:r>
      <w:r w:rsidRPr="00CC3BCB">
        <w:rPr>
          <w:lang w:eastAsia="zh-CN"/>
        </w:rPr>
        <w:t>is delivered using PSSCH</w:t>
      </w:r>
      <w:r>
        <w:rPr>
          <w:rFonts w:hint="eastAsia"/>
        </w:rPr>
        <w:t xml:space="preserve"> </w:t>
      </w:r>
      <w:r>
        <w:t xml:space="preserve">instead of </w:t>
      </w:r>
      <w:r>
        <w:rPr>
          <w:rFonts w:hint="eastAsia"/>
        </w:rPr>
        <w:t>PSFCH as captured in WID</w:t>
      </w:r>
      <w:r>
        <w:t xml:space="preserve"> </w:t>
      </w:r>
      <w:hyperlink r:id="rId23" w:history="1">
        <w:r>
          <w:rPr>
            <w:rStyle w:val="a6"/>
            <w:i/>
            <w:lang w:eastAsia="x-none"/>
          </w:rPr>
          <w:t>RP-190766</w:t>
        </w:r>
      </w:hyperlink>
      <w:r w:rsidRPr="006167CB">
        <w:t xml:space="preserve">, </w:t>
      </w:r>
      <w:r w:rsidRPr="00517736">
        <w:t>simplifying the design of PSFCH format.</w:t>
      </w:r>
    </w:p>
    <w:p w14:paraId="01CEE929" w14:textId="56624D65" w:rsidR="00D3487A" w:rsidRDefault="006167CB" w:rsidP="00032214">
      <w:pPr>
        <w:spacing w:beforeLines="50" w:before="156"/>
        <w:rPr>
          <w:lang w:eastAsia="zh-CN"/>
        </w:rPr>
      </w:pPr>
      <w:r>
        <w:rPr>
          <w:lang w:eastAsia="zh-CN"/>
        </w:rPr>
        <w:t xml:space="preserve">The </w:t>
      </w:r>
      <w:r w:rsidR="007827FB" w:rsidRPr="00CC3BCB">
        <w:rPr>
          <w:rFonts w:hint="eastAsia"/>
          <w:lang w:eastAsia="zh-CN"/>
        </w:rPr>
        <w:t xml:space="preserve">PSFCH </w:t>
      </w:r>
      <w:r w:rsidR="007827FB" w:rsidRPr="00CC3BCB">
        <w:rPr>
          <w:lang w:eastAsia="zh-CN"/>
        </w:rPr>
        <w:t xml:space="preserve">format design depends on the number of </w:t>
      </w:r>
      <w:r>
        <w:rPr>
          <w:lang w:eastAsia="zh-CN"/>
        </w:rPr>
        <w:t xml:space="preserve">HARQ ACK/NACK </w:t>
      </w:r>
      <w:r w:rsidR="007827FB" w:rsidRPr="00CC3BCB">
        <w:rPr>
          <w:lang w:eastAsia="zh-CN"/>
        </w:rPr>
        <w:t>bits</w:t>
      </w:r>
      <w:r w:rsidR="00EB5085">
        <w:rPr>
          <w:lang w:eastAsia="zh-CN"/>
        </w:rPr>
        <w:t xml:space="preserve">. </w:t>
      </w:r>
      <w:r w:rsidR="005E1F08">
        <w:rPr>
          <w:lang w:eastAsia="zh-CN"/>
        </w:rPr>
        <w:t>For up to 2</w:t>
      </w:r>
      <w:r w:rsidR="005E1F08" w:rsidRPr="00C837D2">
        <w:rPr>
          <w:lang w:eastAsia="zh-CN"/>
        </w:rPr>
        <w:t xml:space="preserve"> bits</w:t>
      </w:r>
      <w:r w:rsidR="005E1F08">
        <w:rPr>
          <w:lang w:eastAsia="zh-CN"/>
        </w:rPr>
        <w:t>, at least PUCCH format 0 can be reused, i.e., sequence selection based and only 1 RB</w:t>
      </w:r>
      <w:r w:rsidR="005C4481">
        <w:rPr>
          <w:lang w:eastAsia="zh-CN"/>
        </w:rPr>
        <w:t xml:space="preserve"> is used</w:t>
      </w:r>
      <w:r w:rsidR="005E1F08">
        <w:rPr>
          <w:lang w:eastAsia="zh-CN"/>
        </w:rPr>
        <w:t>.</w:t>
      </w:r>
      <w:r w:rsidR="000A0249">
        <w:rPr>
          <w:lang w:eastAsia="zh-CN"/>
        </w:rPr>
        <w:t xml:space="preserve"> Note tha</w:t>
      </w:r>
      <w:r w:rsidR="001568D0">
        <w:rPr>
          <w:lang w:eastAsia="zh-CN"/>
        </w:rPr>
        <w:t>t</w:t>
      </w:r>
      <w:r w:rsidR="000A0249">
        <w:rPr>
          <w:lang w:eastAsia="zh-CN"/>
        </w:rPr>
        <w:t xml:space="preserve"> if only </w:t>
      </w:r>
      <w:r w:rsidR="000A0249" w:rsidRPr="000A0249">
        <w:rPr>
          <w:lang w:eastAsia="zh-CN"/>
        </w:rPr>
        <w:t xml:space="preserve">transmission of 1 TB </w:t>
      </w:r>
      <w:r w:rsidR="000A0249" w:rsidRPr="00DA6C34">
        <w:rPr>
          <w:lang w:eastAsia="zh-CN"/>
        </w:rPr>
        <w:t>in a PSSCH is supported</w:t>
      </w:r>
      <w:r w:rsidR="000A0249">
        <w:rPr>
          <w:rFonts w:hint="eastAsia"/>
          <w:lang w:eastAsia="zh-CN"/>
        </w:rPr>
        <w:t xml:space="preserve">, only 1 </w:t>
      </w:r>
      <w:r w:rsidR="000A0249">
        <w:rPr>
          <w:lang w:eastAsia="zh-CN"/>
        </w:rPr>
        <w:t>ACK/NACK</w:t>
      </w:r>
      <w:r w:rsidR="000A0249">
        <w:rPr>
          <w:rFonts w:hint="eastAsia"/>
          <w:lang w:eastAsia="zh-CN"/>
        </w:rPr>
        <w:t xml:space="preserve"> bit is used for non-CBG case.</w:t>
      </w:r>
      <w:r w:rsidR="001568D0">
        <w:rPr>
          <w:rFonts w:hint="eastAsia"/>
          <w:lang w:eastAsia="zh-CN"/>
        </w:rPr>
        <w:t xml:space="preserve"> </w:t>
      </w:r>
      <w:r w:rsidR="001568D0">
        <w:rPr>
          <w:lang w:eastAsia="zh-CN"/>
        </w:rPr>
        <w:t>Thus, only two sequences are sufficient</w:t>
      </w:r>
      <w:r w:rsidR="00ED6DC8">
        <w:rPr>
          <w:lang w:eastAsia="zh-CN"/>
        </w:rPr>
        <w:t xml:space="preserve"> for short PSFCH, rather than four sequences in PUCCH format 0</w:t>
      </w:r>
      <w:r w:rsidR="001568D0">
        <w:rPr>
          <w:lang w:eastAsia="zh-CN"/>
        </w:rPr>
        <w:t>.</w:t>
      </w:r>
      <w:r w:rsidR="000A0249">
        <w:rPr>
          <w:lang w:eastAsia="zh-CN"/>
        </w:rPr>
        <w:t xml:space="preserve"> </w:t>
      </w:r>
      <w:r w:rsidR="00D3487A">
        <w:rPr>
          <w:lang w:eastAsia="zh-CN"/>
        </w:rPr>
        <w:t xml:space="preserve">For more than 2 bits, </w:t>
      </w:r>
      <w:r w:rsidR="00D3487A" w:rsidRPr="00C837D2">
        <w:rPr>
          <w:lang w:eastAsia="zh-CN"/>
        </w:rPr>
        <w:t>such as CBG based HARQ</w:t>
      </w:r>
      <w:r w:rsidR="00D3487A" w:rsidRPr="00C837D2">
        <w:rPr>
          <w:rFonts w:hint="eastAsia"/>
          <w:lang w:eastAsia="zh-CN"/>
        </w:rPr>
        <w:t xml:space="preserve"> </w:t>
      </w:r>
      <w:r w:rsidR="00D3487A" w:rsidRPr="00C837D2">
        <w:rPr>
          <w:lang w:eastAsia="zh-CN"/>
        </w:rPr>
        <w:t>feedback</w:t>
      </w:r>
      <w:r w:rsidR="00D3487A">
        <w:rPr>
          <w:lang w:eastAsia="zh-CN"/>
        </w:rPr>
        <w:t>,</w:t>
      </w:r>
      <w:r w:rsidR="00D3487A" w:rsidRPr="00D3487A">
        <w:rPr>
          <w:rFonts w:hint="eastAsia"/>
          <w:lang w:eastAsia="zh-CN"/>
        </w:rPr>
        <w:t xml:space="preserve"> </w:t>
      </w:r>
      <w:r w:rsidR="00D3487A" w:rsidRPr="00C837D2">
        <w:rPr>
          <w:rFonts w:hint="eastAsia"/>
          <w:lang w:eastAsia="zh-CN"/>
        </w:rPr>
        <w:t xml:space="preserve">if </w:t>
      </w:r>
      <w:r w:rsidR="00D3487A" w:rsidRPr="00C837D2">
        <w:rPr>
          <w:lang w:eastAsia="zh-CN"/>
        </w:rPr>
        <w:t>supported, e.g. for large TB size</w:t>
      </w:r>
      <w:r w:rsidR="00D3487A">
        <w:rPr>
          <w:lang w:eastAsia="zh-CN"/>
        </w:rPr>
        <w:t xml:space="preserve">, PUCCH format 2 can be reused. </w:t>
      </w:r>
    </w:p>
    <w:p w14:paraId="2B46F342" w14:textId="2579BBE3" w:rsidR="006315C4" w:rsidRPr="005C4481" w:rsidRDefault="006315C4" w:rsidP="005C4481">
      <w:pPr>
        <w:rPr>
          <w:b/>
          <w:u w:val="single"/>
          <w:lang w:eastAsia="zh-CN"/>
        </w:rPr>
      </w:pPr>
      <w:r w:rsidRPr="005C4481">
        <w:rPr>
          <w:b/>
          <w:u w:val="single"/>
          <w:lang w:eastAsia="zh-CN"/>
        </w:rPr>
        <w:t>Number of symbols for</w:t>
      </w:r>
      <w:r w:rsidRPr="005C4481">
        <w:rPr>
          <w:rFonts w:hint="eastAsia"/>
          <w:b/>
          <w:u w:val="single"/>
          <w:lang w:eastAsia="zh-CN"/>
        </w:rPr>
        <w:t xml:space="preserve"> PSFCH</w:t>
      </w:r>
    </w:p>
    <w:p w14:paraId="614560D2" w14:textId="256F69B1" w:rsidR="006315C4" w:rsidRPr="006315C4" w:rsidRDefault="005C4481" w:rsidP="005C4481">
      <w:pPr>
        <w:spacing w:beforeLines="50" w:before="156"/>
        <w:rPr>
          <w:lang w:eastAsia="zh-CN"/>
        </w:rPr>
      </w:pPr>
      <w:r>
        <w:rPr>
          <w:lang w:eastAsia="zh-CN"/>
        </w:rPr>
        <w:t xml:space="preserve">Short PSFCH format should be located at the last 1 or 2 OFDM symbol(s) available for </w:t>
      </w:r>
      <w:r w:rsidR="0066420B">
        <w:rPr>
          <w:lang w:eastAsia="zh-CN"/>
        </w:rPr>
        <w:t>SL</w:t>
      </w:r>
      <w:r>
        <w:rPr>
          <w:lang w:eastAsia="zh-CN"/>
        </w:rPr>
        <w:t xml:space="preserve"> in a slot, similar to</w:t>
      </w:r>
      <w:r w:rsidRPr="005C4481">
        <w:rPr>
          <w:lang w:eastAsia="zh-CN"/>
        </w:rPr>
        <w:t xml:space="preserve"> NR PUCCH format 0/2</w:t>
      </w:r>
      <w:r>
        <w:rPr>
          <w:lang w:eastAsia="zh-CN"/>
        </w:rPr>
        <w:t>.</w:t>
      </w:r>
    </w:p>
    <w:p w14:paraId="66664DE0" w14:textId="13790E30" w:rsidR="006315C4" w:rsidRPr="005C4481" w:rsidRDefault="006315C4" w:rsidP="005C4481">
      <w:pPr>
        <w:rPr>
          <w:b/>
          <w:u w:val="single"/>
          <w:lang w:eastAsia="zh-CN"/>
        </w:rPr>
      </w:pPr>
      <w:r w:rsidRPr="005C4481">
        <w:rPr>
          <w:rFonts w:hint="eastAsia"/>
          <w:b/>
          <w:u w:val="single"/>
          <w:lang w:eastAsia="zh-CN"/>
        </w:rPr>
        <w:t>Number of RBs for PS</w:t>
      </w:r>
      <w:r w:rsidRPr="005C4481">
        <w:rPr>
          <w:b/>
          <w:u w:val="single"/>
          <w:lang w:eastAsia="zh-CN"/>
        </w:rPr>
        <w:t>F</w:t>
      </w:r>
      <w:r w:rsidRPr="005C4481">
        <w:rPr>
          <w:rFonts w:hint="eastAsia"/>
          <w:b/>
          <w:u w:val="single"/>
          <w:lang w:eastAsia="zh-CN"/>
        </w:rPr>
        <w:t>CH</w:t>
      </w:r>
    </w:p>
    <w:p w14:paraId="268203DB" w14:textId="4B4E36E1" w:rsidR="00EB560D" w:rsidRPr="00EB560D" w:rsidRDefault="00EB560D" w:rsidP="00EB560D">
      <w:pPr>
        <w:rPr>
          <w:lang w:eastAsia="zh-CN"/>
        </w:rPr>
      </w:pPr>
      <w:r w:rsidRPr="00EB560D">
        <w:rPr>
          <w:rFonts w:hint="eastAsia"/>
          <w:lang w:eastAsia="zh-CN"/>
        </w:rPr>
        <w:lastRenderedPageBreak/>
        <w:t>F</w:t>
      </w:r>
      <w:r w:rsidRPr="00EB560D">
        <w:rPr>
          <w:lang w:eastAsia="zh-CN"/>
        </w:rPr>
        <w:t xml:space="preserve">or up to 2 bits short PSFCH format, 1 RB is used, same as NR PUCCH format 0. </w:t>
      </w:r>
      <w:r w:rsidRPr="00EB560D">
        <w:rPr>
          <w:rFonts w:hint="eastAsia"/>
          <w:lang w:eastAsia="zh-CN"/>
        </w:rPr>
        <w:t>F</w:t>
      </w:r>
      <w:r w:rsidRPr="00EB560D">
        <w:rPr>
          <w:lang w:eastAsia="zh-CN"/>
        </w:rPr>
        <w:t>or more than 2 bits short PSFCH format, more than 1 RBs are used, and the actual number of RBs s</w:t>
      </w:r>
      <w:r w:rsidRPr="00EB560D">
        <w:rPr>
          <w:rFonts w:hint="eastAsia"/>
          <w:lang w:eastAsia="zh-CN"/>
        </w:rPr>
        <w:t xml:space="preserve">hould </w:t>
      </w:r>
      <w:r w:rsidRPr="00EB560D">
        <w:rPr>
          <w:lang w:eastAsia="zh-CN"/>
        </w:rPr>
        <w:t>depend on the total number of bits</w:t>
      </w:r>
      <w:r>
        <w:rPr>
          <w:rFonts w:hint="eastAsia"/>
          <w:lang w:eastAsia="zh-CN"/>
        </w:rPr>
        <w:t>.</w:t>
      </w:r>
      <w:r>
        <w:rPr>
          <w:lang w:eastAsia="zh-CN"/>
        </w:rPr>
        <w:t xml:space="preserve"> </w:t>
      </w:r>
    </w:p>
    <w:p w14:paraId="6B3D9B23" w14:textId="2E9C5D8F" w:rsidR="00EB560D" w:rsidRDefault="00EB560D" w:rsidP="00EB560D">
      <w:pPr>
        <w:rPr>
          <w:b/>
          <w:i/>
          <w:lang w:eastAsia="zh-CN"/>
        </w:rPr>
      </w:pPr>
      <w:r w:rsidRPr="00C837D2">
        <w:rPr>
          <w:b/>
          <w:i/>
          <w:lang w:eastAsia="zh-CN"/>
        </w:rPr>
        <w:t>Proposal</w:t>
      </w:r>
      <w:r w:rsidR="004069BF">
        <w:rPr>
          <w:b/>
          <w:i/>
          <w:lang w:eastAsia="zh-CN"/>
        </w:rPr>
        <w:t xml:space="preserve"> </w:t>
      </w:r>
      <w:r w:rsidR="002A754E">
        <w:rPr>
          <w:b/>
          <w:i/>
          <w:lang w:eastAsia="zh-CN"/>
        </w:rPr>
        <w:t>20</w:t>
      </w:r>
      <w:r w:rsidRPr="00C837D2">
        <w:rPr>
          <w:b/>
          <w:i/>
          <w:lang w:eastAsia="zh-CN"/>
        </w:rPr>
        <w:t xml:space="preserve">: </w:t>
      </w:r>
    </w:p>
    <w:p w14:paraId="35758826" w14:textId="4F552D5B" w:rsidR="00EB560D" w:rsidRPr="00EB620E" w:rsidRDefault="00EB560D" w:rsidP="00EB560D">
      <w:pPr>
        <w:pStyle w:val="a7"/>
        <w:numPr>
          <w:ilvl w:val="0"/>
          <w:numId w:val="59"/>
        </w:numPr>
        <w:ind w:firstLineChars="0"/>
        <w:rPr>
          <w:b/>
          <w:i/>
          <w:lang w:eastAsia="zh-CN"/>
        </w:rPr>
      </w:pPr>
      <w:r w:rsidRPr="00EB620E">
        <w:rPr>
          <w:rFonts w:hint="eastAsia"/>
          <w:b/>
          <w:i/>
          <w:lang w:eastAsia="zh-CN"/>
        </w:rPr>
        <w:t>F</w:t>
      </w:r>
      <w:r w:rsidRPr="00EB620E">
        <w:rPr>
          <w:b/>
          <w:i/>
          <w:lang w:eastAsia="zh-CN"/>
        </w:rPr>
        <w:t xml:space="preserve">or </w:t>
      </w:r>
      <w:r w:rsidR="00EA12B1">
        <w:rPr>
          <w:b/>
          <w:i/>
          <w:lang w:eastAsia="zh-CN"/>
        </w:rPr>
        <w:t xml:space="preserve">a </w:t>
      </w:r>
      <w:r w:rsidRPr="00EB620E">
        <w:rPr>
          <w:b/>
          <w:i/>
          <w:lang w:eastAsia="zh-CN"/>
        </w:rPr>
        <w:t>PSFCH format</w:t>
      </w:r>
      <w:r w:rsidR="000A0249">
        <w:rPr>
          <w:rFonts w:hint="eastAsia"/>
          <w:b/>
          <w:i/>
          <w:lang w:eastAsia="zh-CN"/>
        </w:rPr>
        <w:t xml:space="preserve"> </w:t>
      </w:r>
      <w:r w:rsidR="000A0249" w:rsidRPr="00DA6C34">
        <w:rPr>
          <w:b/>
          <w:i/>
          <w:lang w:eastAsia="zh-CN"/>
        </w:rPr>
        <w:t>located at the last 1 or 2 OFDM symbol(s) available for SL in a slot</w:t>
      </w:r>
      <w:r w:rsidRPr="00EB620E">
        <w:rPr>
          <w:b/>
          <w:i/>
          <w:lang w:eastAsia="zh-CN"/>
        </w:rPr>
        <w:t xml:space="preserve">, </w:t>
      </w:r>
    </w:p>
    <w:p w14:paraId="78F4EC26" w14:textId="76B30AD0" w:rsidR="00EB560D" w:rsidRPr="00EB620E" w:rsidRDefault="00EB560D" w:rsidP="00EB560D">
      <w:pPr>
        <w:pStyle w:val="a7"/>
        <w:numPr>
          <w:ilvl w:val="1"/>
          <w:numId w:val="60"/>
        </w:numPr>
        <w:ind w:firstLineChars="0"/>
        <w:rPr>
          <w:b/>
          <w:i/>
          <w:lang w:eastAsia="zh-CN"/>
        </w:rPr>
      </w:pPr>
      <w:r w:rsidRPr="00EB620E">
        <w:rPr>
          <w:b/>
          <w:i/>
          <w:lang w:eastAsia="zh-CN"/>
        </w:rPr>
        <w:t>For up to 2 bits, NR PUCCH format 0 is reused</w:t>
      </w:r>
      <w:r w:rsidR="001C4B5B">
        <w:rPr>
          <w:b/>
          <w:i/>
          <w:lang w:eastAsia="zh-CN"/>
        </w:rPr>
        <w:t xml:space="preserve"> (</w:t>
      </w:r>
      <w:r w:rsidR="001C4B5B" w:rsidRPr="001C4B5B">
        <w:rPr>
          <w:b/>
          <w:i/>
          <w:lang w:eastAsia="zh-CN"/>
        </w:rPr>
        <w:t>sequence selection based, 1 RB, 1-2 symbols</w:t>
      </w:r>
      <w:r w:rsidR="001C4B5B">
        <w:rPr>
          <w:b/>
          <w:i/>
          <w:lang w:eastAsia="zh-CN"/>
        </w:rPr>
        <w:t>)</w:t>
      </w:r>
      <w:r w:rsidRPr="00EB620E">
        <w:rPr>
          <w:b/>
          <w:i/>
          <w:lang w:eastAsia="zh-CN"/>
        </w:rPr>
        <w:t>.</w:t>
      </w:r>
    </w:p>
    <w:p w14:paraId="67145F8B" w14:textId="623EF9A9" w:rsidR="00EB560D" w:rsidRPr="00EB620E" w:rsidRDefault="00EB560D" w:rsidP="00EB560D">
      <w:pPr>
        <w:pStyle w:val="a7"/>
        <w:numPr>
          <w:ilvl w:val="1"/>
          <w:numId w:val="60"/>
        </w:numPr>
        <w:ind w:firstLineChars="0"/>
        <w:rPr>
          <w:b/>
          <w:i/>
          <w:lang w:eastAsia="zh-CN"/>
        </w:rPr>
      </w:pPr>
      <w:r w:rsidRPr="00EB620E">
        <w:rPr>
          <w:b/>
          <w:i/>
          <w:lang w:eastAsia="zh-CN"/>
        </w:rPr>
        <w:t>For more than 2 bits, NR PUCCH format 2 is reused</w:t>
      </w:r>
      <w:r w:rsidR="001C4B5B">
        <w:rPr>
          <w:b/>
          <w:i/>
          <w:lang w:eastAsia="zh-CN"/>
        </w:rPr>
        <w:t xml:space="preserve"> (multiple RBs, 1-2 symbols)</w:t>
      </w:r>
      <w:r w:rsidRPr="00EB620E">
        <w:rPr>
          <w:b/>
          <w:i/>
          <w:lang w:eastAsia="zh-CN"/>
        </w:rPr>
        <w:t>.</w:t>
      </w:r>
    </w:p>
    <w:p w14:paraId="6DCF2005" w14:textId="2E103CF6" w:rsidR="00B54556" w:rsidRDefault="00B54556" w:rsidP="00DA6C34">
      <w:pPr>
        <w:pStyle w:val="a7"/>
        <w:keepNext/>
        <w:keepLines/>
        <w:widowControl w:val="0"/>
        <w:numPr>
          <w:ilvl w:val="1"/>
          <w:numId w:val="14"/>
        </w:numPr>
        <w:overflowPunct w:val="0"/>
        <w:autoSpaceDE/>
        <w:autoSpaceDN/>
        <w:adjustRightInd/>
        <w:snapToGrid/>
        <w:spacing w:before="180" w:after="180"/>
        <w:ind w:firstLineChars="0"/>
        <w:jc w:val="left"/>
        <w:textAlignment w:val="baseline"/>
        <w:outlineLvl w:val="1"/>
        <w:rPr>
          <w:rFonts w:ascii="Arial" w:eastAsia="等线" w:hAnsi="Arial"/>
          <w:sz w:val="32"/>
          <w:szCs w:val="20"/>
          <w:lang w:val="en-GB" w:eastAsia="ja-JP"/>
        </w:rPr>
      </w:pPr>
      <w:r w:rsidRPr="00EC1BE6">
        <w:rPr>
          <w:rFonts w:ascii="Arial" w:eastAsia="等线" w:hAnsi="Arial" w:hint="eastAsia"/>
          <w:sz w:val="32"/>
          <w:szCs w:val="20"/>
          <w:lang w:val="en-GB" w:eastAsia="ja-JP"/>
        </w:rPr>
        <w:t>Multiplexing between PSCCH/PSSCH and PSFCH</w:t>
      </w:r>
      <w:r w:rsidR="000B0B45">
        <w:rPr>
          <w:rFonts w:ascii="Arial" w:eastAsia="等线" w:hAnsi="Arial"/>
          <w:sz w:val="32"/>
          <w:szCs w:val="20"/>
          <w:lang w:val="en-GB" w:eastAsia="ja-JP"/>
        </w:rPr>
        <w:t xml:space="preserve"> </w:t>
      </w:r>
    </w:p>
    <w:p w14:paraId="4448F000" w14:textId="7212A60C" w:rsidR="004D15D9" w:rsidRPr="008773C8" w:rsidRDefault="004D15D9" w:rsidP="004D15D9">
      <w:pPr>
        <w:rPr>
          <w:lang w:eastAsia="zh-CN"/>
        </w:rPr>
      </w:pPr>
      <w:r>
        <w:rPr>
          <w:lang w:eastAsia="zh-CN"/>
        </w:rPr>
        <w:t>For</w:t>
      </w:r>
      <w:r w:rsidRPr="0024371F">
        <w:rPr>
          <w:lang w:eastAsia="zh-CN"/>
        </w:rPr>
        <w:t xml:space="preserve"> PSFCH format which uses last symbol(s) available for </w:t>
      </w:r>
      <w:r w:rsidR="0066420B">
        <w:rPr>
          <w:lang w:eastAsia="zh-CN"/>
        </w:rPr>
        <w:t>SL</w:t>
      </w:r>
      <w:r w:rsidRPr="0024371F">
        <w:rPr>
          <w:lang w:eastAsia="zh-CN"/>
        </w:rPr>
        <w:t xml:space="preserve"> in a slot</w:t>
      </w:r>
      <w:r>
        <w:rPr>
          <w:lang w:eastAsia="zh-CN"/>
        </w:rPr>
        <w:t xml:space="preserve">, it has been agreed in </w:t>
      </w:r>
      <w:r w:rsidRPr="008773C8">
        <w:rPr>
          <w:lang w:eastAsia="zh-CN"/>
        </w:rPr>
        <w:t xml:space="preserve">RAN1 #96b meeting </w:t>
      </w:r>
      <w:r>
        <w:rPr>
          <w:lang w:eastAsia="zh-CN"/>
        </w:rPr>
        <w:t>that T</w:t>
      </w:r>
      <w:r w:rsidRPr="0024371F">
        <w:rPr>
          <w:lang w:eastAsia="zh-CN"/>
        </w:rPr>
        <w:t>DM between PSCCH/PSSCH and PSFCH is allowed</w:t>
      </w:r>
      <w:r>
        <w:rPr>
          <w:lang w:eastAsia="zh-CN"/>
        </w:rPr>
        <w:t xml:space="preserve"> at</w:t>
      </w:r>
      <w:r w:rsidRPr="0024371F">
        <w:rPr>
          <w:lang w:eastAsia="zh-CN"/>
        </w:rPr>
        <w:t xml:space="preserve"> least for transmission perspective of a UE</w:t>
      </w:r>
      <w:r>
        <w:rPr>
          <w:rFonts w:hint="eastAsia"/>
          <w:lang w:eastAsia="zh-CN"/>
        </w:rPr>
        <w:t>.</w:t>
      </w:r>
      <w:r w:rsidR="0063426A">
        <w:rPr>
          <w:lang w:eastAsia="zh-CN"/>
        </w:rPr>
        <w:t xml:space="preserve"> </w:t>
      </w:r>
    </w:p>
    <w:p w14:paraId="51A0BE36" w14:textId="77777777" w:rsidR="004D15D9" w:rsidRPr="008773C8" w:rsidRDefault="004D15D9" w:rsidP="004D15D9">
      <w:pPr>
        <w:rPr>
          <w:u w:val="single"/>
          <w:lang w:eastAsia="zh-CN"/>
        </w:rPr>
      </w:pPr>
      <w:r w:rsidRPr="008773C8">
        <w:rPr>
          <w:u w:val="single"/>
          <w:lang w:eastAsia="zh-CN"/>
        </w:rPr>
        <w:t>RAN1 #96b meeting</w:t>
      </w:r>
    </w:p>
    <w:p w14:paraId="2D5B6ACE" w14:textId="1EADF4FC" w:rsidR="004D15D9" w:rsidRPr="00AF1A08" w:rsidRDefault="004D15D9" w:rsidP="004D15D9">
      <w:pPr>
        <w:rPr>
          <w:szCs w:val="20"/>
        </w:rPr>
      </w:pPr>
      <w:r w:rsidRPr="00AF1A08">
        <w:rPr>
          <w:szCs w:val="20"/>
          <w:highlight w:val="green"/>
        </w:rPr>
        <w:t>Agreements</w:t>
      </w:r>
      <w:r w:rsidRPr="00AF1A08">
        <w:rPr>
          <w:szCs w:val="20"/>
        </w:rPr>
        <w:t>:</w:t>
      </w:r>
    </w:p>
    <w:p w14:paraId="271D3D13" w14:textId="7A345019" w:rsidR="004D15D9" w:rsidRPr="00AF1A08" w:rsidRDefault="004D15D9" w:rsidP="004D15D9">
      <w:pPr>
        <w:pStyle w:val="Style1"/>
        <w:numPr>
          <w:ilvl w:val="0"/>
          <w:numId w:val="30"/>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27BCCC62" w14:textId="77777777" w:rsidR="004D15D9" w:rsidRPr="00AF1A08" w:rsidRDefault="004D15D9" w:rsidP="004D15D9">
      <w:pPr>
        <w:pStyle w:val="Style1"/>
        <w:numPr>
          <w:ilvl w:val="1"/>
          <w:numId w:val="30"/>
        </w:numPr>
        <w:spacing w:after="0" w:afterAutospacing="0" w:line="360" w:lineRule="auto"/>
        <w:rPr>
          <w:lang w:eastAsia="ko-KR"/>
        </w:rPr>
      </w:pPr>
      <w:r w:rsidRPr="00AF1A08">
        <w:rPr>
          <w:lang w:eastAsia="ko-KR"/>
        </w:rPr>
        <w:t>FFS the details of the corresponding PSFCH format</w:t>
      </w:r>
    </w:p>
    <w:p w14:paraId="10F99436" w14:textId="77777777" w:rsidR="004D15D9" w:rsidRPr="00AF1A08" w:rsidRDefault="004D15D9" w:rsidP="004D15D9">
      <w:pPr>
        <w:pStyle w:val="Style1"/>
        <w:numPr>
          <w:ilvl w:val="1"/>
          <w:numId w:val="30"/>
        </w:numPr>
        <w:spacing w:after="0" w:afterAutospacing="0" w:line="360" w:lineRule="auto"/>
        <w:rPr>
          <w:lang w:eastAsia="ko-KR"/>
        </w:rPr>
      </w:pPr>
      <w:r w:rsidRPr="00AF1A08">
        <w:rPr>
          <w:rFonts w:eastAsia="DengXian"/>
          <w:lang w:eastAsia="ko-KR"/>
        </w:rPr>
        <w:t>FFS whether it is also applicable from system/resource pool perspective or not</w:t>
      </w:r>
    </w:p>
    <w:p w14:paraId="51B78F78" w14:textId="77777777" w:rsidR="004D15D9" w:rsidRPr="00AF1A08" w:rsidRDefault="004D15D9" w:rsidP="004D15D9">
      <w:pPr>
        <w:pStyle w:val="a7"/>
        <w:numPr>
          <w:ilvl w:val="1"/>
          <w:numId w:val="30"/>
        </w:numPr>
        <w:autoSpaceDE/>
        <w:autoSpaceDN/>
        <w:adjustRightInd/>
        <w:snapToGrid/>
        <w:spacing w:after="180" w:line="360" w:lineRule="auto"/>
        <w:ind w:firstLineChars="0"/>
        <w:contextualSpacing/>
        <w:jc w:val="left"/>
        <w:rPr>
          <w:rFonts w:eastAsia="DengXian"/>
          <w:szCs w:val="20"/>
          <w:lang w:eastAsia="ko-KR"/>
        </w:rPr>
      </w:pPr>
      <w:r w:rsidRPr="00AF1A08">
        <w:rPr>
          <w:rFonts w:eastAsia="DengXian"/>
          <w:szCs w:val="20"/>
          <w:lang w:eastAsia="ko-KR"/>
        </w:rPr>
        <w:t>i.e., in this case, there is no simultaneous transmission of PSCCH and PSFCH and there is no simultaneous transmission of PSSCH and PSFCH.</w:t>
      </w:r>
    </w:p>
    <w:p w14:paraId="0A07BCBF" w14:textId="43F1CBFD" w:rsidR="004D15D9" w:rsidRPr="00AF1A08" w:rsidRDefault="004D15D9" w:rsidP="004D15D9">
      <w:pPr>
        <w:pStyle w:val="Style1"/>
        <w:numPr>
          <w:ilvl w:val="1"/>
          <w:numId w:val="30"/>
        </w:numPr>
        <w:spacing w:after="0" w:afterAutospacing="0" w:line="360" w:lineRule="auto"/>
        <w:rPr>
          <w:lang w:eastAsia="ko-KR"/>
        </w:rPr>
      </w:pPr>
      <w:r w:rsidRPr="00AF1A08">
        <w:rPr>
          <w:lang w:eastAsia="ko-KR"/>
        </w:rPr>
        <w:t xml:space="preserve">FFS FDM between </w:t>
      </w:r>
      <w:r w:rsidRPr="00AF1A08">
        <w:rPr>
          <w:rFonts w:eastAsia="DengXian" w:hint="eastAsia"/>
          <w:lang w:eastAsia="ko-KR"/>
        </w:rPr>
        <w:t xml:space="preserve">PSCCH/PSSCH and </w:t>
      </w:r>
      <w:r w:rsidRPr="00AF1A08">
        <w:rPr>
          <w:lang w:eastAsia="ko-KR"/>
        </w:rPr>
        <w:t xml:space="preserve">a PSFCH format which uses last symbol(s) available for sidelink in a slot </w:t>
      </w:r>
    </w:p>
    <w:p w14:paraId="65E0B02B" w14:textId="2E2B7AF5" w:rsidR="004D15D9" w:rsidRPr="00AF1A08" w:rsidRDefault="004D15D9" w:rsidP="004D15D9">
      <w:pPr>
        <w:pStyle w:val="Style1"/>
        <w:numPr>
          <w:ilvl w:val="1"/>
          <w:numId w:val="30"/>
        </w:numPr>
        <w:spacing w:after="0" w:afterAutospacing="0" w:line="360" w:lineRule="auto"/>
        <w:rPr>
          <w:rFonts w:eastAsia="DengXian"/>
          <w:lang w:eastAsia="ko-KR"/>
        </w:rPr>
      </w:pPr>
      <w:r w:rsidRPr="00AF1A08">
        <w:rPr>
          <w:lang w:eastAsia="ko-KR"/>
        </w:rPr>
        <w:t xml:space="preserve">FFS TDM/FDM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2BF0E3BD" w14:textId="77777777" w:rsidR="0063426A" w:rsidRDefault="0063426A" w:rsidP="00C32C88">
      <w:pPr>
        <w:rPr>
          <w:lang w:eastAsia="zh-CN"/>
        </w:rPr>
      </w:pPr>
      <w:r>
        <w:rPr>
          <w:lang w:eastAsia="zh-CN"/>
        </w:rPr>
        <w:t>This subsection gives our opinions regarding “</w:t>
      </w:r>
      <w:r w:rsidRPr="004339D6">
        <w:rPr>
          <w:lang w:eastAsia="zh-CN"/>
        </w:rPr>
        <w:t>FFS whether it is also applicable from system/resource pool perspective or not</w:t>
      </w:r>
      <w:r>
        <w:rPr>
          <w:lang w:eastAsia="zh-CN"/>
        </w:rPr>
        <w:t>”.</w:t>
      </w:r>
    </w:p>
    <w:p w14:paraId="2F132416" w14:textId="5079031C" w:rsidR="00C32C88" w:rsidRDefault="00C32C88" w:rsidP="00C32C88">
      <w:pPr>
        <w:rPr>
          <w:lang w:eastAsia="zh-CN"/>
        </w:rPr>
      </w:pPr>
      <w:r>
        <w:rPr>
          <w:lang w:eastAsia="zh-CN"/>
        </w:rPr>
        <w:t>In a resource pool, some UEs can transmit PSFCHs on reserved resources, while other free PSFCH resources in frequency domain can be reused for transmitting PSSCH by some other UEs at</w:t>
      </w:r>
      <w:r w:rsidR="004D15D9">
        <w:rPr>
          <w:lang w:eastAsia="zh-CN"/>
        </w:rPr>
        <w:t xml:space="preserve"> the</w:t>
      </w:r>
      <w:r>
        <w:rPr>
          <w:lang w:eastAsia="zh-CN"/>
        </w:rPr>
        <w:t xml:space="preserve"> same time, and thus, for resource pool perspective, it doesn’t have to be TDM </w:t>
      </w:r>
      <w:r w:rsidRPr="00D34128">
        <w:rPr>
          <w:lang w:eastAsia="zh-CN"/>
        </w:rPr>
        <w:t>between PSCCH/PSSCH and PSFCH</w:t>
      </w:r>
      <w:r>
        <w:rPr>
          <w:lang w:eastAsia="zh-CN"/>
        </w:rPr>
        <w:t xml:space="preserve">. Furthermore, </w:t>
      </w:r>
      <w:r w:rsidRPr="00D34128">
        <w:rPr>
          <w:lang w:eastAsia="zh-CN"/>
        </w:rPr>
        <w:t>TDM</w:t>
      </w:r>
      <w:r>
        <w:rPr>
          <w:lang w:eastAsia="zh-CN"/>
        </w:rPr>
        <w:t xml:space="preserve"> </w:t>
      </w:r>
      <w:r w:rsidRPr="00D34128">
        <w:rPr>
          <w:lang w:eastAsia="zh-CN"/>
        </w:rPr>
        <w:t xml:space="preserve">between PSCCH/PSSCH and PSFCH </w:t>
      </w:r>
      <w:r>
        <w:rPr>
          <w:lang w:eastAsia="zh-CN"/>
        </w:rPr>
        <w:t>cannot be extended to system</w:t>
      </w:r>
      <w:r w:rsidRPr="00BE78C6">
        <w:rPr>
          <w:lang w:eastAsia="zh-CN"/>
        </w:rPr>
        <w:t xml:space="preserve"> perspective</w:t>
      </w:r>
      <w:r>
        <w:rPr>
          <w:lang w:eastAsia="zh-CN"/>
        </w:rPr>
        <w:t xml:space="preserve"> either, as there is no need to add a constraint on UEs using different resource pools for </w:t>
      </w:r>
      <w:r w:rsidR="0066420B">
        <w:rPr>
          <w:lang w:eastAsia="zh-CN"/>
        </w:rPr>
        <w:t>SL</w:t>
      </w:r>
      <w:r>
        <w:rPr>
          <w:lang w:eastAsia="zh-CN"/>
        </w:rPr>
        <w:t xml:space="preserve"> communication.</w:t>
      </w:r>
    </w:p>
    <w:p w14:paraId="60DBDD8C" w14:textId="3FBDFFC8" w:rsidR="00B54556" w:rsidRPr="00B54556" w:rsidRDefault="00C32C88" w:rsidP="009C0E00">
      <w:pPr>
        <w:spacing w:beforeLines="50" w:before="156"/>
        <w:rPr>
          <w:b/>
          <w:i/>
          <w:lang w:eastAsia="zh-CN"/>
        </w:rPr>
      </w:pPr>
      <w:r w:rsidRPr="000677D2">
        <w:rPr>
          <w:b/>
          <w:i/>
          <w:lang w:eastAsia="zh-CN"/>
        </w:rPr>
        <w:t xml:space="preserve">Proposal </w:t>
      </w:r>
      <w:r w:rsidR="002A754E">
        <w:rPr>
          <w:b/>
          <w:i/>
          <w:lang w:eastAsia="zh-CN"/>
        </w:rPr>
        <w:t>2</w:t>
      </w:r>
      <w:r w:rsidR="002A754E">
        <w:rPr>
          <w:b/>
          <w:i/>
          <w:lang w:eastAsia="zh-CN"/>
        </w:rPr>
        <w:t>1</w:t>
      </w:r>
      <w:r w:rsidR="004D15D9">
        <w:rPr>
          <w:b/>
          <w:i/>
          <w:lang w:eastAsia="zh-CN"/>
        </w:rPr>
        <w:t xml:space="preserve">: </w:t>
      </w:r>
      <w:r w:rsidRPr="000677D2">
        <w:rPr>
          <w:b/>
          <w:i/>
          <w:lang w:eastAsia="zh-CN"/>
        </w:rPr>
        <w:t xml:space="preserve">Not support TDM between PSCCH/PSSCH and PSFCH from system/resource pool perspective, for a PSFCH format which uses last symbol(s) available for </w:t>
      </w:r>
      <w:r w:rsidR="0066420B">
        <w:rPr>
          <w:b/>
          <w:i/>
          <w:lang w:eastAsia="zh-CN"/>
        </w:rPr>
        <w:t>SL</w:t>
      </w:r>
      <w:r w:rsidRPr="000677D2">
        <w:rPr>
          <w:b/>
          <w:i/>
          <w:lang w:eastAsia="zh-CN"/>
        </w:rPr>
        <w:t xml:space="preserve"> in a slot.</w:t>
      </w:r>
    </w:p>
    <w:p w14:paraId="71FE008A" w14:textId="327CE727" w:rsidR="00745FE2" w:rsidRPr="00CC68DF" w:rsidRDefault="00745FE2" w:rsidP="00032214">
      <w:pPr>
        <w:pStyle w:val="3GPPH1"/>
        <w:numPr>
          <w:ilvl w:val="0"/>
          <w:numId w:val="37"/>
        </w:numPr>
        <w:rPr>
          <w:lang w:val="en-US"/>
        </w:rPr>
      </w:pPr>
      <w:r w:rsidRPr="00CC68DF">
        <w:rPr>
          <w:rFonts w:hint="eastAsia"/>
          <w:lang w:val="en-US"/>
        </w:rPr>
        <w:t>Con</w:t>
      </w:r>
      <w:r w:rsidRPr="00CC68DF">
        <w:rPr>
          <w:lang w:val="en-US"/>
        </w:rPr>
        <w:t>c</w:t>
      </w:r>
      <w:r w:rsidR="007B70A8">
        <w:rPr>
          <w:rFonts w:hint="eastAsia"/>
          <w:lang w:val="en-US"/>
        </w:rPr>
        <w:t>lusion</w:t>
      </w:r>
      <w:r w:rsidR="000A0249">
        <w:rPr>
          <w:lang w:val="en-US"/>
        </w:rPr>
        <w:t>s</w:t>
      </w:r>
    </w:p>
    <w:p w14:paraId="25063B6A" w14:textId="35CE9A07" w:rsidR="0076068A" w:rsidRDefault="00FA4171" w:rsidP="009C389B">
      <w:pPr>
        <w:pStyle w:val="LGTdoc"/>
        <w:spacing w:afterLines="0" w:after="12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36BF6B90" w14:textId="688E4655" w:rsidR="00DA6C34" w:rsidRDefault="00DA6C34" w:rsidP="009C389B">
      <w:pPr>
        <w:pStyle w:val="LGTdoc"/>
        <w:spacing w:afterLines="0" w:after="120" w:line="240" w:lineRule="auto"/>
        <w:rPr>
          <w:rFonts w:eastAsia="宋体"/>
          <w:kern w:val="0"/>
          <w:szCs w:val="22"/>
          <w:lang w:val="en-US" w:eastAsia="zh-CN"/>
        </w:rPr>
      </w:pPr>
      <w:r w:rsidRPr="00C837D2">
        <w:rPr>
          <w:b/>
          <w:i/>
          <w:lang w:eastAsia="zh-CN"/>
        </w:rPr>
        <w:lastRenderedPageBreak/>
        <w:t>Proposal</w:t>
      </w:r>
      <w:r>
        <w:rPr>
          <w:b/>
          <w:i/>
          <w:lang w:eastAsia="zh-CN"/>
        </w:rPr>
        <w:t xml:space="preserve"> 1</w:t>
      </w:r>
      <w:r w:rsidRPr="00C837D2">
        <w:rPr>
          <w:b/>
          <w:i/>
          <w:lang w:eastAsia="zh-CN"/>
        </w:rPr>
        <w:t xml:space="preserve">: </w:t>
      </w:r>
      <w:r>
        <w:rPr>
          <w:b/>
          <w:i/>
          <w:lang w:eastAsia="zh-CN"/>
        </w:rPr>
        <w:t>Only one DMRS time pattern is defined per resource pool</w:t>
      </w:r>
      <w:r w:rsidRPr="00C92C82">
        <w:rPr>
          <w:b/>
          <w:i/>
          <w:lang w:eastAsia="zh-CN"/>
        </w:rPr>
        <w:t xml:space="preserve"> </w:t>
      </w:r>
      <w:r>
        <w:rPr>
          <w:b/>
          <w:i/>
          <w:lang w:eastAsia="zh-CN"/>
        </w:rPr>
        <w:t>if the resource pool configuration considers geographical information, otherwise, multiple DMRS time patterns can be configured for unicast and groupcast.</w:t>
      </w:r>
    </w:p>
    <w:p w14:paraId="4C3FB2E9" w14:textId="77777777" w:rsidR="00DA6C34" w:rsidRDefault="00DA6C34" w:rsidP="00DA6C34">
      <w:pPr>
        <w:rPr>
          <w:lang w:eastAsia="zh-CN"/>
        </w:rPr>
      </w:pPr>
      <w:r w:rsidRPr="00C837D2">
        <w:rPr>
          <w:b/>
          <w:i/>
          <w:lang w:eastAsia="zh-CN"/>
        </w:rPr>
        <w:t>Proposal</w:t>
      </w:r>
      <w:r>
        <w:rPr>
          <w:b/>
          <w:i/>
          <w:lang w:eastAsia="zh-CN"/>
        </w:rPr>
        <w:t xml:space="preserve"> 2</w:t>
      </w:r>
      <w:r w:rsidRPr="00C837D2">
        <w:rPr>
          <w:b/>
          <w:i/>
          <w:lang w:eastAsia="zh-CN"/>
        </w:rPr>
        <w:t xml:space="preserve">: </w:t>
      </w:r>
      <w:r>
        <w:rPr>
          <w:b/>
          <w:i/>
          <w:lang w:eastAsia="zh-CN"/>
        </w:rPr>
        <w:t>I</w:t>
      </w:r>
      <w:r w:rsidRPr="009F6DEA">
        <w:rPr>
          <w:b/>
          <w:i/>
          <w:lang w:eastAsia="zh-CN"/>
        </w:rPr>
        <w:t xml:space="preserve">f </w:t>
      </w:r>
      <w:r>
        <w:rPr>
          <w:b/>
          <w:i/>
          <w:lang w:eastAsia="zh-CN"/>
        </w:rPr>
        <w:t xml:space="preserve">NR V2X </w:t>
      </w:r>
      <w:r w:rsidRPr="009F6DEA">
        <w:rPr>
          <w:b/>
          <w:i/>
          <w:lang w:eastAsia="zh-CN"/>
        </w:rPr>
        <w:t>reuse</w:t>
      </w:r>
      <w:r>
        <w:rPr>
          <w:b/>
          <w:i/>
          <w:lang w:eastAsia="zh-CN"/>
        </w:rPr>
        <w:t>s</w:t>
      </w:r>
      <w:r w:rsidRPr="009F6DEA">
        <w:rPr>
          <w:b/>
          <w:i/>
          <w:lang w:eastAsia="zh-CN"/>
        </w:rPr>
        <w:t xml:space="preserve"> the same DMRS frequency pattern</w:t>
      </w:r>
      <w:r>
        <w:rPr>
          <w:b/>
          <w:i/>
          <w:lang w:eastAsia="zh-CN"/>
        </w:rPr>
        <w:t xml:space="preserve"> as in NR Uu</w:t>
      </w:r>
      <w:r w:rsidRPr="009F6DEA">
        <w:rPr>
          <w:b/>
          <w:i/>
          <w:lang w:eastAsia="zh-CN"/>
        </w:rPr>
        <w:t xml:space="preserve">, support only Type 1 like </w:t>
      </w:r>
      <w:r>
        <w:rPr>
          <w:b/>
          <w:i/>
          <w:lang w:eastAsia="zh-CN"/>
        </w:rPr>
        <w:t>frequency pattern.</w:t>
      </w:r>
    </w:p>
    <w:p w14:paraId="44EA3DA0" w14:textId="77777777" w:rsidR="00DA6C34" w:rsidRDefault="00DA6C34" w:rsidP="00DA6C34">
      <w:pPr>
        <w:rPr>
          <w:b/>
          <w:i/>
          <w:lang w:eastAsia="zh-CN"/>
        </w:rPr>
      </w:pPr>
      <w:r w:rsidRPr="00C837D2">
        <w:rPr>
          <w:b/>
          <w:i/>
          <w:lang w:eastAsia="zh-CN"/>
        </w:rPr>
        <w:t>Proposal</w:t>
      </w:r>
      <w:r>
        <w:rPr>
          <w:b/>
          <w:i/>
          <w:lang w:eastAsia="zh-CN"/>
        </w:rPr>
        <w:t xml:space="preserve"> 3</w:t>
      </w:r>
      <w:r w:rsidRPr="00C837D2">
        <w:rPr>
          <w:b/>
          <w:i/>
          <w:lang w:eastAsia="zh-CN"/>
        </w:rPr>
        <w:t xml:space="preserve">: </w:t>
      </w:r>
      <w:r>
        <w:rPr>
          <w:b/>
          <w:i/>
          <w:lang w:eastAsia="zh-CN"/>
        </w:rPr>
        <w:t>W</w:t>
      </w:r>
      <w:r w:rsidRPr="009F6DEA">
        <w:rPr>
          <w:b/>
          <w:i/>
          <w:lang w:eastAsia="zh-CN"/>
        </w:rPr>
        <w:t>hether two scrambling IDs are needed and how to convey the scrambling ID(s) need to be discussed</w:t>
      </w:r>
      <w:r>
        <w:rPr>
          <w:b/>
          <w:i/>
          <w:lang w:eastAsia="zh-CN"/>
        </w:rPr>
        <w:t xml:space="preserve"> in NR V2X.</w:t>
      </w:r>
    </w:p>
    <w:p w14:paraId="734EC71D" w14:textId="77777777" w:rsidR="00DA6C34" w:rsidRPr="00AB0B9A" w:rsidRDefault="00DA6C34" w:rsidP="00DA6C34">
      <w:pPr>
        <w:rPr>
          <w:b/>
          <w:i/>
          <w:lang w:eastAsia="zh-CN"/>
        </w:rPr>
      </w:pPr>
      <w:r w:rsidRPr="00AB0B9A">
        <w:rPr>
          <w:rFonts w:hint="eastAsia"/>
          <w:b/>
          <w:i/>
          <w:lang w:eastAsia="zh-CN"/>
        </w:rPr>
        <w:t>Proposal</w:t>
      </w:r>
      <w:r>
        <w:rPr>
          <w:b/>
          <w:i/>
          <w:lang w:eastAsia="zh-CN"/>
        </w:rPr>
        <w:t xml:space="preserve"> 4</w:t>
      </w:r>
      <w:r w:rsidRPr="00AB0B9A">
        <w:rPr>
          <w:rFonts w:hint="eastAsia"/>
          <w:b/>
          <w:i/>
          <w:lang w:eastAsia="zh-CN"/>
        </w:rPr>
        <w:t>:</w:t>
      </w:r>
    </w:p>
    <w:p w14:paraId="303997D3" w14:textId="77777777" w:rsidR="00DA6C34" w:rsidRPr="00AB0B9A" w:rsidRDefault="00DA6C34" w:rsidP="00DA6C34">
      <w:pPr>
        <w:pStyle w:val="a7"/>
        <w:numPr>
          <w:ilvl w:val="0"/>
          <w:numId w:val="26"/>
        </w:numPr>
        <w:ind w:firstLineChars="0"/>
        <w:rPr>
          <w:b/>
          <w:i/>
          <w:lang w:eastAsia="zh-CN"/>
        </w:rPr>
      </w:pPr>
      <w:r w:rsidRPr="00AB0B9A">
        <w:rPr>
          <w:b/>
          <w:i/>
          <w:lang w:eastAsia="zh-CN"/>
        </w:rPr>
        <w:t>For frequency</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r w:rsidRPr="00AB0B9A">
        <w:rPr>
          <w:b/>
          <w:i/>
          <w:lang w:eastAsia="zh-CN"/>
        </w:rPr>
        <w:t>reuse the frequency</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w:t>
      </w:r>
    </w:p>
    <w:p w14:paraId="2C824FE5" w14:textId="77777777" w:rsidR="00DA6C34" w:rsidRPr="00AB0B9A" w:rsidRDefault="00DA6C34" w:rsidP="00DA6C34">
      <w:pPr>
        <w:pStyle w:val="a7"/>
        <w:numPr>
          <w:ilvl w:val="0"/>
          <w:numId w:val="26"/>
        </w:numPr>
        <w:ind w:firstLineChars="0"/>
        <w:rPr>
          <w:b/>
          <w:i/>
          <w:lang w:eastAsia="zh-CN"/>
        </w:rPr>
      </w:pPr>
      <w:r w:rsidRPr="00AB0B9A">
        <w:rPr>
          <w:b/>
          <w:i/>
          <w:lang w:eastAsia="zh-CN"/>
        </w:rPr>
        <w:t xml:space="preserve">For </w:t>
      </w:r>
      <w:r w:rsidRPr="00AB0B9A">
        <w:rPr>
          <w:rFonts w:hint="eastAsia"/>
          <w:b/>
          <w:i/>
          <w:lang w:eastAsia="zh-CN"/>
        </w:rPr>
        <w:t>time</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PSCCH DMRS</w:t>
      </w:r>
      <w:r w:rsidRPr="00AB0B9A">
        <w:rPr>
          <w:rFonts w:hint="eastAsia"/>
          <w:b/>
          <w:i/>
          <w:lang w:eastAsia="zh-CN"/>
        </w:rPr>
        <w:t xml:space="preserve">, </w:t>
      </w:r>
    </w:p>
    <w:p w14:paraId="1E3FE0A8" w14:textId="77777777" w:rsidR="00DA6C34" w:rsidRDefault="00DA6C34" w:rsidP="00DA6C34">
      <w:pPr>
        <w:pStyle w:val="a7"/>
        <w:numPr>
          <w:ilvl w:val="1"/>
          <w:numId w:val="26"/>
        </w:numPr>
        <w:ind w:firstLineChars="0"/>
        <w:rPr>
          <w:b/>
          <w:i/>
          <w:lang w:eastAsia="zh-CN"/>
        </w:rPr>
      </w:pPr>
      <w:r w:rsidRPr="00AB0B9A">
        <w:rPr>
          <w:b/>
          <w:i/>
          <w:lang w:eastAsia="zh-CN"/>
        </w:rPr>
        <w:t>If the number of symbols for PSCCH is up to 3 OFDM symbols</w:t>
      </w:r>
      <w:r w:rsidRPr="00AB0B9A">
        <w:rPr>
          <w:rFonts w:hint="eastAsia"/>
          <w:b/>
          <w:i/>
          <w:lang w:eastAsia="zh-CN"/>
        </w:rPr>
        <w:t>,</w:t>
      </w:r>
      <w:r w:rsidRPr="00AB0B9A">
        <w:rPr>
          <w:b/>
          <w:i/>
          <w:lang w:eastAsia="zh-CN"/>
        </w:rPr>
        <w:t xml:space="preserve"> reuse the </w:t>
      </w:r>
      <w:r w:rsidRPr="00AB0B9A">
        <w:rPr>
          <w:rFonts w:hint="eastAsia"/>
          <w:b/>
          <w:i/>
          <w:lang w:eastAsia="zh-CN"/>
        </w:rPr>
        <w:t>time</w:t>
      </w:r>
      <w:r>
        <w:rPr>
          <w:b/>
          <w:i/>
          <w:lang w:eastAsia="zh-CN"/>
        </w:rPr>
        <w:t xml:space="preserve"> </w:t>
      </w:r>
      <w:r w:rsidRPr="00AB0B9A">
        <w:rPr>
          <w:b/>
          <w:i/>
          <w:lang w:eastAsia="zh-CN"/>
        </w:rPr>
        <w:t xml:space="preserve">domain pattern </w:t>
      </w:r>
      <w:r w:rsidRPr="00AB0B9A">
        <w:rPr>
          <w:rFonts w:hint="eastAsia"/>
          <w:b/>
          <w:i/>
          <w:lang w:eastAsia="zh-CN"/>
        </w:rPr>
        <w:t xml:space="preserve">of </w:t>
      </w:r>
      <w:r w:rsidRPr="00AB0B9A">
        <w:rPr>
          <w:b/>
          <w:i/>
          <w:lang w:eastAsia="zh-CN"/>
        </w:rPr>
        <w:t>Rel-15 NR PDCCH DMRS</w:t>
      </w:r>
      <w:r w:rsidRPr="00AB0B9A">
        <w:rPr>
          <w:rFonts w:hint="eastAsia"/>
          <w:b/>
          <w:i/>
          <w:lang w:eastAsia="zh-CN"/>
        </w:rPr>
        <w:t xml:space="preserve">, i.e., </w:t>
      </w:r>
      <w:r w:rsidRPr="00AB0B9A">
        <w:rPr>
          <w:b/>
          <w:i/>
          <w:lang w:eastAsia="zh-CN"/>
        </w:rPr>
        <w:t>DMRS is mapped on all the OFDM symbols of a given P</w:t>
      </w:r>
      <w:r w:rsidRPr="00AB0B9A">
        <w:rPr>
          <w:rFonts w:hint="eastAsia"/>
          <w:b/>
          <w:i/>
          <w:lang w:eastAsia="zh-CN"/>
        </w:rPr>
        <w:t>S</w:t>
      </w:r>
      <w:r w:rsidRPr="00AB0B9A">
        <w:rPr>
          <w:b/>
          <w:i/>
          <w:lang w:eastAsia="zh-CN"/>
        </w:rPr>
        <w:t>CCH candidate</w:t>
      </w:r>
      <w:r>
        <w:rPr>
          <w:rFonts w:hint="eastAsia"/>
          <w:b/>
          <w:i/>
          <w:lang w:eastAsia="zh-CN"/>
        </w:rPr>
        <w:t>.</w:t>
      </w:r>
    </w:p>
    <w:p w14:paraId="139A460E" w14:textId="77777777" w:rsidR="00DA6C34" w:rsidRPr="00AB0B9A" w:rsidRDefault="00DA6C34" w:rsidP="00DA6C34">
      <w:pPr>
        <w:pStyle w:val="a7"/>
        <w:numPr>
          <w:ilvl w:val="1"/>
          <w:numId w:val="26"/>
        </w:numPr>
        <w:ind w:firstLineChars="0"/>
        <w:rPr>
          <w:b/>
          <w:i/>
          <w:lang w:eastAsia="zh-CN"/>
        </w:rPr>
      </w:pPr>
      <w:r>
        <w:rPr>
          <w:rFonts w:hint="eastAsia"/>
          <w:b/>
          <w:i/>
          <w:lang w:eastAsia="zh-CN"/>
        </w:rPr>
        <w:t>FFS other cases</w:t>
      </w:r>
      <w:r w:rsidRPr="00AB0B9A">
        <w:rPr>
          <w:rFonts w:hint="eastAsia"/>
          <w:b/>
          <w:i/>
          <w:lang w:eastAsia="zh-CN"/>
        </w:rPr>
        <w:t>.</w:t>
      </w:r>
    </w:p>
    <w:p w14:paraId="26E9C8DB" w14:textId="77777777" w:rsidR="00DA6C34" w:rsidRPr="00DA6C34" w:rsidRDefault="00DA6C34" w:rsidP="00DA6C34">
      <w:pPr>
        <w:rPr>
          <w:b/>
          <w:i/>
          <w:lang w:eastAsia="zh-CN"/>
        </w:rPr>
      </w:pPr>
      <w:r w:rsidRPr="00DA6C34">
        <w:rPr>
          <w:b/>
          <w:i/>
          <w:lang w:eastAsia="zh-CN"/>
        </w:rPr>
        <w:t>Proposal 5: The PSFCH DMRS design uses the Rel-15 NR PUCCH design as a starting point.</w:t>
      </w:r>
    </w:p>
    <w:p w14:paraId="698BA6ED" w14:textId="77777777" w:rsidR="00DA6C34" w:rsidRPr="00DA6C34" w:rsidRDefault="00DA6C34" w:rsidP="00DA6C34">
      <w:pPr>
        <w:rPr>
          <w:b/>
          <w:i/>
          <w:lang w:eastAsia="zh-CN"/>
        </w:rPr>
      </w:pPr>
      <w:r w:rsidRPr="00DA6C34">
        <w:rPr>
          <w:b/>
          <w:i/>
          <w:lang w:eastAsia="zh-CN"/>
        </w:rPr>
        <w:t>Proposal 6</w:t>
      </w:r>
      <w:r w:rsidRPr="00DA6C34">
        <w:rPr>
          <w:rFonts w:hint="eastAsia"/>
          <w:b/>
          <w:i/>
          <w:lang w:eastAsia="zh-CN"/>
        </w:rPr>
        <w:t>:</w:t>
      </w:r>
      <w:r w:rsidRPr="00DA6C34">
        <w:rPr>
          <w:b/>
          <w:i/>
          <w:lang w:eastAsia="zh-CN"/>
        </w:rPr>
        <w:t xml:space="preserve"> Rel-15 PT-RS is the baseline for SL PT-RS. </w:t>
      </w:r>
    </w:p>
    <w:p w14:paraId="6A2956DB" w14:textId="77777777" w:rsidR="00DA6C34" w:rsidRDefault="00DA6C34" w:rsidP="00DA6C34">
      <w:pPr>
        <w:rPr>
          <w:b/>
          <w:i/>
          <w:lang w:eastAsia="zh-CN"/>
        </w:rPr>
      </w:pPr>
      <w:r w:rsidRPr="0056390E">
        <w:rPr>
          <w:rFonts w:ascii="Times" w:hAnsi="Times"/>
          <w:b/>
          <w:i/>
          <w:lang w:val="x-none" w:eastAsia="zh-CN"/>
        </w:rPr>
        <w:t xml:space="preserve">Proposal </w:t>
      </w:r>
      <w:r>
        <w:rPr>
          <w:rFonts w:ascii="Times" w:hAnsi="Times"/>
          <w:b/>
          <w:i/>
          <w:lang w:val="x-none" w:eastAsia="zh-CN"/>
        </w:rPr>
        <w:t>7</w:t>
      </w:r>
      <w:r w:rsidRPr="0056390E">
        <w:rPr>
          <w:rFonts w:ascii="Times" w:hAnsi="Times"/>
          <w:b/>
          <w:i/>
          <w:lang w:val="x-none" w:eastAsia="zh-CN"/>
        </w:rPr>
        <w:t xml:space="preserve">: </w:t>
      </w:r>
      <w:r w:rsidRPr="00F165B8">
        <w:rPr>
          <w:rFonts w:ascii="Times" w:hAnsi="Times"/>
          <w:b/>
          <w:i/>
          <w:lang w:val="x-none" w:eastAsia="zh-CN"/>
        </w:rPr>
        <w:t>In the same carrier</w:t>
      </w:r>
      <w:r w:rsidRPr="0095458F">
        <w:rPr>
          <w:rFonts w:ascii="Times" w:hAnsi="Times"/>
          <w:b/>
          <w:i/>
          <w:lang w:val="x-none" w:eastAsia="zh-CN"/>
        </w:rPr>
        <w:t xml:space="preserve"> case,</w:t>
      </w:r>
      <w:r>
        <w:rPr>
          <w:rFonts w:ascii="Times" w:hAnsi="Times"/>
          <w:b/>
          <w:i/>
          <w:lang w:val="x-none" w:eastAsia="zh-CN"/>
        </w:rPr>
        <w:t xml:space="preserve"> </w:t>
      </w:r>
      <w:r w:rsidRPr="0095458F">
        <w:rPr>
          <w:rFonts w:ascii="Times" w:hAnsi="Times"/>
          <w:b/>
          <w:i/>
          <w:lang w:val="x-none" w:eastAsia="zh-CN"/>
        </w:rPr>
        <w:t>f</w:t>
      </w:r>
      <w:r w:rsidRPr="0016290E">
        <w:rPr>
          <w:rFonts w:ascii="Times" w:hAnsi="Times"/>
          <w:b/>
          <w:i/>
          <w:lang w:val="x-none" w:eastAsia="zh-CN"/>
        </w:rPr>
        <w:t xml:space="preserve">or </w:t>
      </w:r>
      <w:r>
        <w:rPr>
          <w:rFonts w:ascii="Times" w:hAnsi="Times"/>
          <w:b/>
          <w:i/>
          <w:lang w:val="x-none" w:eastAsia="zh-CN"/>
        </w:rPr>
        <w:t xml:space="preserve">RRC-CONNECTED and RRC-IDLE V2X UEs, support </w:t>
      </w:r>
      <w:r>
        <w:rPr>
          <w:b/>
          <w:i/>
          <w:lang w:eastAsia="zh-CN"/>
        </w:rPr>
        <w:t>n</w:t>
      </w:r>
      <w:r w:rsidRPr="00DA6C34">
        <w:rPr>
          <w:b/>
          <w:i/>
          <w:lang w:eastAsia="zh-CN"/>
        </w:rPr>
        <w:t xml:space="preserve">o </w:t>
      </w:r>
      <w:r>
        <w:rPr>
          <w:b/>
          <w:i/>
          <w:lang w:eastAsia="zh-CN"/>
        </w:rPr>
        <w:t>s</w:t>
      </w:r>
      <w:r w:rsidRPr="00DA6C34">
        <w:rPr>
          <w:b/>
          <w:i/>
          <w:lang w:eastAsia="zh-CN"/>
        </w:rPr>
        <w:t>witching delay between the SL BWP and UL active BWP switching.</w:t>
      </w:r>
    </w:p>
    <w:p w14:paraId="77BD63AC" w14:textId="77777777" w:rsidR="002A754E" w:rsidRPr="002037A1" w:rsidRDefault="002A754E" w:rsidP="002A754E">
      <w:pPr>
        <w:rPr>
          <w:b/>
          <w:i/>
          <w:lang w:eastAsia="zh-CN"/>
        </w:rPr>
      </w:pPr>
      <w:r w:rsidRPr="002037A1">
        <w:rPr>
          <w:b/>
          <w:i/>
          <w:lang w:eastAsia="zh-CN"/>
        </w:rPr>
        <w:t xml:space="preserve">Proposal </w:t>
      </w:r>
      <w:r>
        <w:rPr>
          <w:b/>
          <w:i/>
          <w:lang w:eastAsia="zh-CN"/>
        </w:rPr>
        <w:t>8:</w:t>
      </w:r>
      <w:r w:rsidRPr="002037A1">
        <w:rPr>
          <w:b/>
          <w:i/>
          <w:lang w:eastAsia="zh-CN"/>
        </w:rPr>
        <w:t xml:space="preserve"> The following two options for setting and indicating </w:t>
      </w:r>
      <w:r>
        <w:rPr>
          <w:b/>
          <w:i/>
          <w:lang w:eastAsia="zh-CN"/>
        </w:rPr>
        <w:t>SL</w:t>
      </w:r>
      <w:r w:rsidRPr="002037A1">
        <w:rPr>
          <w:b/>
          <w:i/>
          <w:lang w:eastAsia="zh-CN"/>
        </w:rPr>
        <w:t xml:space="preserve"> BWP in NR </w:t>
      </w:r>
      <w:r>
        <w:rPr>
          <w:b/>
          <w:i/>
          <w:lang w:eastAsia="zh-CN"/>
        </w:rPr>
        <w:t>V2X</w:t>
      </w:r>
      <w:r w:rsidRPr="002037A1">
        <w:rPr>
          <w:b/>
          <w:i/>
          <w:lang w:eastAsia="zh-CN"/>
        </w:rPr>
        <w:t xml:space="preserve"> should be </w:t>
      </w:r>
      <w:r>
        <w:rPr>
          <w:b/>
          <w:i/>
          <w:lang w:eastAsia="zh-CN"/>
        </w:rPr>
        <w:t>discussed</w:t>
      </w:r>
      <w:r w:rsidRPr="002037A1">
        <w:rPr>
          <w:b/>
          <w:i/>
          <w:lang w:eastAsia="zh-CN"/>
        </w:rPr>
        <w:t>:</w:t>
      </w:r>
    </w:p>
    <w:p w14:paraId="37A5C362" w14:textId="77777777" w:rsidR="002A754E" w:rsidRPr="002D7285" w:rsidRDefault="002A754E" w:rsidP="002A754E">
      <w:pPr>
        <w:pStyle w:val="a7"/>
        <w:numPr>
          <w:ilvl w:val="0"/>
          <w:numId w:val="5"/>
        </w:numPr>
        <w:ind w:firstLineChars="0"/>
        <w:rPr>
          <w:b/>
          <w:i/>
          <w:lang w:eastAsia="zh-CN"/>
        </w:rPr>
      </w:pPr>
      <w:r w:rsidRPr="002D7285">
        <w:rPr>
          <w:b/>
          <w:i/>
          <w:lang w:eastAsia="zh-CN"/>
        </w:rPr>
        <w:t xml:space="preserve">Option 1: A common reference point is used for </w:t>
      </w:r>
      <w:r>
        <w:rPr>
          <w:b/>
          <w:i/>
          <w:lang w:eastAsia="zh-CN"/>
        </w:rPr>
        <w:t>SL</w:t>
      </w:r>
      <w:r w:rsidRPr="002D7285">
        <w:rPr>
          <w:b/>
          <w:i/>
          <w:lang w:eastAsia="zh-CN"/>
        </w:rPr>
        <w:t xml:space="preserve"> BWP at a carrier for out-of-coverage UEs, RRC-IDLE</w:t>
      </w:r>
      <w:r w:rsidRPr="002D7285" w:rsidDel="00FD7371">
        <w:rPr>
          <w:b/>
          <w:i/>
          <w:lang w:eastAsia="zh-CN"/>
        </w:rPr>
        <w:t xml:space="preserve"> </w:t>
      </w:r>
      <w:r w:rsidRPr="002D7285">
        <w:rPr>
          <w:b/>
          <w:i/>
          <w:lang w:eastAsia="zh-CN"/>
        </w:rPr>
        <w:t xml:space="preserve">UEs and RRC-CONNECTED UEs. </w:t>
      </w:r>
    </w:p>
    <w:p w14:paraId="0C56C482" w14:textId="11038DDB" w:rsidR="002A754E" w:rsidRPr="002A754E" w:rsidRDefault="002A754E" w:rsidP="002A754E">
      <w:pPr>
        <w:pStyle w:val="a7"/>
        <w:numPr>
          <w:ilvl w:val="0"/>
          <w:numId w:val="5"/>
        </w:numPr>
        <w:ind w:firstLineChars="0"/>
        <w:rPr>
          <w:b/>
          <w:i/>
          <w:lang w:eastAsia="zh-CN"/>
        </w:rPr>
      </w:pPr>
      <w:r w:rsidRPr="002A754E">
        <w:rPr>
          <w:b/>
          <w:i/>
          <w:lang w:eastAsia="zh-CN"/>
        </w:rPr>
        <w:t xml:space="preserve">Option 2: The same reference point as UL BWP is used for SL BWP at a carrier for RRC-IDLE UEs and RRC-CONNECTED UEs, while a predefined reference point or BWP starting frequency position is used for out-of-coverage UEs. </w:t>
      </w:r>
    </w:p>
    <w:p w14:paraId="20952790" w14:textId="770A6469" w:rsidR="00DA6C34" w:rsidRPr="00177599" w:rsidRDefault="00DA6C34" w:rsidP="00DA6C34">
      <w:pPr>
        <w:spacing w:beforeLines="50" w:before="156"/>
        <w:rPr>
          <w:b/>
          <w:i/>
          <w:szCs w:val="20"/>
        </w:rPr>
      </w:pPr>
      <w:r w:rsidRPr="000C7CE4">
        <w:rPr>
          <w:b/>
          <w:i/>
          <w:lang w:eastAsia="zh-CN"/>
        </w:rPr>
        <w:t xml:space="preserve">Proposal </w:t>
      </w:r>
      <w:r w:rsidR="002A754E">
        <w:rPr>
          <w:b/>
          <w:i/>
          <w:lang w:eastAsia="zh-CN"/>
        </w:rPr>
        <w:t>9</w:t>
      </w:r>
      <w:r w:rsidRPr="000C7CE4">
        <w:rPr>
          <w:rFonts w:hint="eastAsia"/>
          <w:b/>
          <w:i/>
          <w:lang w:eastAsia="zh-CN"/>
        </w:rPr>
        <w:t>:</w:t>
      </w:r>
      <w:r w:rsidRPr="000C7CE4">
        <w:rPr>
          <w:b/>
          <w:i/>
          <w:lang w:eastAsia="zh-CN"/>
        </w:rPr>
        <w:t xml:space="preserve"> </w:t>
      </w:r>
      <w:r w:rsidRPr="000C7CE4">
        <w:rPr>
          <w:b/>
          <w:i/>
          <w:szCs w:val="20"/>
        </w:rPr>
        <w:t>NR supports SL transmissions in cell-specific UL and flexible resources.</w:t>
      </w:r>
    </w:p>
    <w:p w14:paraId="151B7903" w14:textId="64BAF84B" w:rsidR="00DA6C34" w:rsidRDefault="00DA6C34" w:rsidP="00DA6C34">
      <w:pPr>
        <w:spacing w:beforeLines="50" w:before="156"/>
        <w:rPr>
          <w:b/>
          <w:i/>
          <w:lang w:eastAsia="zh-CN"/>
        </w:rPr>
      </w:pPr>
      <w:r w:rsidRPr="00AF3186">
        <w:rPr>
          <w:b/>
          <w:i/>
          <w:lang w:eastAsia="zh-CN"/>
        </w:rPr>
        <w:t>Proposal</w:t>
      </w:r>
      <w:r>
        <w:rPr>
          <w:b/>
          <w:i/>
          <w:lang w:eastAsia="zh-CN"/>
        </w:rPr>
        <w:t xml:space="preserve"> </w:t>
      </w:r>
      <w:r w:rsidR="002A754E">
        <w:rPr>
          <w:b/>
          <w:i/>
          <w:lang w:eastAsia="zh-CN"/>
        </w:rPr>
        <w:t>10</w:t>
      </w:r>
      <w:r>
        <w:rPr>
          <w:rFonts w:hint="eastAsia"/>
          <w:b/>
          <w:i/>
          <w:lang w:eastAsia="zh-CN"/>
        </w:rPr>
        <w:t>:</w:t>
      </w:r>
      <w:r>
        <w:rPr>
          <w:b/>
          <w:i/>
          <w:lang w:eastAsia="zh-CN"/>
        </w:rPr>
        <w:t xml:space="preserve"> T</w:t>
      </w:r>
      <w:r w:rsidRPr="00AF3186">
        <w:rPr>
          <w:b/>
          <w:i/>
          <w:lang w:eastAsia="zh-CN"/>
        </w:rPr>
        <w:t xml:space="preserve">he </w:t>
      </w:r>
      <w:r>
        <w:rPr>
          <w:b/>
          <w:i/>
          <w:lang w:eastAsia="zh-CN"/>
        </w:rPr>
        <w:t>configuration</w:t>
      </w:r>
      <w:r w:rsidRPr="00AF3186">
        <w:rPr>
          <w:b/>
          <w:i/>
          <w:lang w:eastAsia="zh-CN"/>
        </w:rPr>
        <w:t xml:space="preserve"> in TDD-UL-DL-ConfigurationCommon should be in</w:t>
      </w:r>
      <w:r>
        <w:rPr>
          <w:b/>
          <w:i/>
          <w:lang w:eastAsia="zh-CN"/>
        </w:rPr>
        <w:t>dicat</w:t>
      </w:r>
      <w:r w:rsidRPr="00AF3186">
        <w:rPr>
          <w:b/>
          <w:i/>
          <w:lang w:eastAsia="zh-CN"/>
        </w:rPr>
        <w:t>ed</w:t>
      </w:r>
      <w:r>
        <w:rPr>
          <w:b/>
          <w:i/>
          <w:lang w:eastAsia="zh-CN"/>
        </w:rPr>
        <w:t xml:space="preserve"> to NR SL</w:t>
      </w:r>
      <w:r w:rsidRPr="00AF3186">
        <w:rPr>
          <w:b/>
          <w:i/>
          <w:lang w:eastAsia="zh-CN"/>
        </w:rPr>
        <w:t xml:space="preserve">. </w:t>
      </w:r>
    </w:p>
    <w:p w14:paraId="5885433F" w14:textId="73D441AA" w:rsidR="00DA6C34" w:rsidRPr="000C7CE4" w:rsidRDefault="00DA6C34" w:rsidP="00DA6C34">
      <w:pPr>
        <w:spacing w:beforeLines="50" w:before="156"/>
        <w:rPr>
          <w:b/>
          <w:i/>
          <w:lang w:eastAsia="zh-CN"/>
        </w:rPr>
      </w:pPr>
      <w:r w:rsidRPr="000C7CE4">
        <w:rPr>
          <w:b/>
          <w:i/>
          <w:lang w:eastAsia="zh-CN"/>
        </w:rPr>
        <w:t>Proposal</w:t>
      </w:r>
      <w:r>
        <w:rPr>
          <w:b/>
          <w:i/>
          <w:lang w:eastAsia="zh-CN"/>
        </w:rPr>
        <w:t xml:space="preserve"> </w:t>
      </w:r>
      <w:r w:rsidR="002A754E">
        <w:rPr>
          <w:b/>
          <w:i/>
          <w:lang w:eastAsia="zh-CN"/>
        </w:rPr>
        <w:t>1</w:t>
      </w:r>
      <w:r w:rsidR="002A754E">
        <w:rPr>
          <w:b/>
          <w:i/>
          <w:lang w:eastAsia="zh-CN"/>
        </w:rPr>
        <w:t>1</w:t>
      </w:r>
      <w:r w:rsidRPr="000C7CE4">
        <w:rPr>
          <w:b/>
          <w:i/>
          <w:lang w:eastAsia="zh-CN"/>
        </w:rPr>
        <w:t xml:space="preserve">: </w:t>
      </w:r>
    </w:p>
    <w:p w14:paraId="0B71AACC" w14:textId="77777777" w:rsidR="00DA6C34" w:rsidRPr="000C7CE4" w:rsidRDefault="00DA6C34" w:rsidP="00DA6C34">
      <w:pPr>
        <w:pStyle w:val="a7"/>
        <w:numPr>
          <w:ilvl w:val="0"/>
          <w:numId w:val="50"/>
        </w:numPr>
        <w:spacing w:beforeLines="50" w:before="156"/>
        <w:ind w:firstLineChars="0"/>
        <w:rPr>
          <w:b/>
          <w:i/>
          <w:lang w:eastAsia="zh-CN"/>
        </w:rPr>
      </w:pPr>
      <w:r w:rsidRPr="000C7CE4">
        <w:rPr>
          <w:rFonts w:hint="eastAsia"/>
          <w:b/>
          <w:i/>
          <w:lang w:eastAsia="zh-CN"/>
        </w:rPr>
        <w:t>Regarding the time domain granularity</w:t>
      </w:r>
      <w:r w:rsidRPr="000C7CE4">
        <w:rPr>
          <w:b/>
          <w:i/>
          <w:lang w:eastAsia="zh-CN"/>
        </w:rPr>
        <w:t xml:space="preserve"> of resource pool configuration</w:t>
      </w:r>
      <w:r w:rsidRPr="000C7CE4">
        <w:rPr>
          <w:rFonts w:hint="eastAsia"/>
          <w:b/>
          <w:i/>
          <w:lang w:eastAsia="zh-CN"/>
        </w:rPr>
        <w:t>,</w:t>
      </w:r>
    </w:p>
    <w:p w14:paraId="22B1FE99" w14:textId="77777777" w:rsidR="00DA6C34" w:rsidRPr="000C7CE4" w:rsidRDefault="00DA6C34" w:rsidP="00DA6C34">
      <w:pPr>
        <w:pStyle w:val="a7"/>
        <w:numPr>
          <w:ilvl w:val="0"/>
          <w:numId w:val="51"/>
        </w:numPr>
        <w:spacing w:beforeLines="50" w:before="156"/>
        <w:ind w:firstLineChars="0"/>
        <w:rPr>
          <w:b/>
          <w:i/>
          <w:lang w:eastAsia="zh-CN"/>
        </w:rPr>
      </w:pPr>
      <w:r w:rsidRPr="000C7CE4">
        <w:rPr>
          <w:rFonts w:hint="eastAsia"/>
          <w:b/>
          <w:i/>
          <w:lang w:eastAsia="zh-CN"/>
        </w:rPr>
        <w:t xml:space="preserve">For licensed carrier, </w:t>
      </w:r>
      <w:r>
        <w:rPr>
          <w:b/>
          <w:i/>
          <w:lang w:eastAsia="zh-CN"/>
        </w:rPr>
        <w:t xml:space="preserve">both </w:t>
      </w:r>
      <w:r w:rsidRPr="000C7CE4">
        <w:rPr>
          <w:rFonts w:hint="eastAsia"/>
          <w:b/>
          <w:i/>
          <w:lang w:eastAsia="zh-CN"/>
        </w:rPr>
        <w:t>symbol</w:t>
      </w:r>
      <w:r>
        <w:rPr>
          <w:b/>
          <w:i/>
          <w:lang w:eastAsia="zh-CN"/>
        </w:rPr>
        <w:t>-level</w:t>
      </w:r>
      <w:r w:rsidRPr="000C7CE4">
        <w:rPr>
          <w:rFonts w:hint="eastAsia"/>
          <w:b/>
          <w:i/>
          <w:lang w:eastAsia="zh-CN"/>
        </w:rPr>
        <w:t xml:space="preserve"> </w:t>
      </w:r>
      <w:r>
        <w:rPr>
          <w:b/>
          <w:i/>
          <w:lang w:eastAsia="zh-CN"/>
        </w:rPr>
        <w:t xml:space="preserve">and slot-level </w:t>
      </w:r>
      <w:r w:rsidRPr="000C7CE4">
        <w:rPr>
          <w:rFonts w:hint="eastAsia"/>
          <w:b/>
          <w:i/>
          <w:lang w:eastAsia="zh-CN"/>
        </w:rPr>
        <w:t xml:space="preserve">granularity </w:t>
      </w:r>
      <w:r>
        <w:rPr>
          <w:b/>
          <w:i/>
          <w:lang w:eastAsia="zh-CN"/>
        </w:rPr>
        <w:t>are supported</w:t>
      </w:r>
      <w:r w:rsidRPr="000C7CE4">
        <w:rPr>
          <w:rFonts w:hint="eastAsia"/>
          <w:b/>
          <w:i/>
          <w:lang w:eastAsia="zh-CN"/>
        </w:rPr>
        <w:t>.</w:t>
      </w:r>
    </w:p>
    <w:p w14:paraId="2180E6AF" w14:textId="77777777" w:rsidR="00DA6C34" w:rsidRPr="000C7CE4" w:rsidRDefault="00DA6C34" w:rsidP="00DA6C34">
      <w:pPr>
        <w:pStyle w:val="a7"/>
        <w:numPr>
          <w:ilvl w:val="0"/>
          <w:numId w:val="51"/>
        </w:numPr>
        <w:spacing w:beforeLines="50" w:before="156"/>
        <w:ind w:firstLineChars="0"/>
        <w:rPr>
          <w:b/>
          <w:i/>
          <w:lang w:eastAsia="zh-CN"/>
        </w:rPr>
      </w:pPr>
      <w:r w:rsidRPr="000C7CE4">
        <w:rPr>
          <w:rFonts w:hint="eastAsia"/>
          <w:b/>
          <w:i/>
          <w:lang w:eastAsia="zh-CN"/>
        </w:rPr>
        <w:t xml:space="preserve">For dedicated </w:t>
      </w:r>
      <w:r>
        <w:rPr>
          <w:rFonts w:hint="eastAsia"/>
          <w:b/>
          <w:i/>
          <w:lang w:eastAsia="zh-CN"/>
        </w:rPr>
        <w:t xml:space="preserve">SL carrier, </w:t>
      </w:r>
      <w:r>
        <w:rPr>
          <w:b/>
          <w:i/>
          <w:lang w:eastAsia="zh-CN"/>
        </w:rPr>
        <w:t xml:space="preserve">at least </w:t>
      </w:r>
      <w:r>
        <w:rPr>
          <w:rFonts w:hint="eastAsia"/>
          <w:b/>
          <w:i/>
          <w:lang w:eastAsia="zh-CN"/>
        </w:rPr>
        <w:t>slo</w:t>
      </w:r>
      <w:r>
        <w:rPr>
          <w:b/>
          <w:i/>
          <w:lang w:eastAsia="zh-CN"/>
        </w:rPr>
        <w:t>t-le</w:t>
      </w:r>
      <w:r>
        <w:rPr>
          <w:rFonts w:hint="eastAsia"/>
          <w:b/>
          <w:i/>
          <w:lang w:eastAsia="zh-CN"/>
        </w:rPr>
        <w:t>vel</w:t>
      </w:r>
      <w:r w:rsidRPr="000C7CE4">
        <w:rPr>
          <w:rFonts w:hint="eastAsia"/>
          <w:b/>
          <w:i/>
          <w:lang w:eastAsia="zh-CN"/>
        </w:rPr>
        <w:t xml:space="preserve"> granularity </w:t>
      </w:r>
      <w:r>
        <w:rPr>
          <w:b/>
          <w:i/>
          <w:lang w:eastAsia="zh-CN"/>
        </w:rPr>
        <w:t>is supported</w:t>
      </w:r>
      <w:r w:rsidRPr="000C7CE4">
        <w:rPr>
          <w:rFonts w:hint="eastAsia"/>
          <w:b/>
          <w:i/>
          <w:lang w:eastAsia="zh-CN"/>
        </w:rPr>
        <w:t>.</w:t>
      </w:r>
    </w:p>
    <w:p w14:paraId="1BAF0905" w14:textId="30E81098" w:rsidR="00DA6C34" w:rsidRPr="00DA6C34" w:rsidRDefault="00DA6C34" w:rsidP="00DA6C34">
      <w:pPr>
        <w:rPr>
          <w:b/>
          <w:i/>
          <w:lang w:eastAsia="zh-CN"/>
        </w:rPr>
      </w:pPr>
      <w:r w:rsidRPr="00DA6C34">
        <w:rPr>
          <w:b/>
          <w:i/>
          <w:lang w:eastAsia="zh-CN"/>
        </w:rPr>
        <w:t xml:space="preserve">Proposal </w:t>
      </w:r>
      <w:r w:rsidR="002A754E" w:rsidRPr="00DA6C34">
        <w:rPr>
          <w:b/>
          <w:i/>
          <w:lang w:eastAsia="zh-CN"/>
        </w:rPr>
        <w:t>1</w:t>
      </w:r>
      <w:r w:rsidR="002A754E">
        <w:rPr>
          <w:b/>
          <w:i/>
          <w:lang w:eastAsia="zh-CN"/>
        </w:rPr>
        <w:t>2</w:t>
      </w:r>
      <w:r w:rsidRPr="00DA6C34">
        <w:rPr>
          <w:b/>
          <w:i/>
          <w:lang w:eastAsia="zh-CN"/>
        </w:rPr>
        <w:t>: Support slot-level bitmap indication. FFS symbol-level bitmap indication.</w:t>
      </w:r>
    </w:p>
    <w:p w14:paraId="79391792" w14:textId="51D1582E" w:rsidR="00230B97" w:rsidRDefault="00DA6C34" w:rsidP="00DA6C34">
      <w:pPr>
        <w:rPr>
          <w:b/>
          <w:i/>
          <w:lang w:eastAsia="zh-CN"/>
        </w:rPr>
      </w:pPr>
      <w:r w:rsidRPr="00DA6C34">
        <w:rPr>
          <w:b/>
          <w:i/>
          <w:lang w:eastAsia="zh-CN"/>
        </w:rPr>
        <w:t xml:space="preserve">Proposal </w:t>
      </w:r>
      <w:r w:rsidR="002A754E" w:rsidRPr="00DA6C34">
        <w:rPr>
          <w:b/>
          <w:i/>
          <w:lang w:eastAsia="zh-CN"/>
        </w:rPr>
        <w:t>1</w:t>
      </w:r>
      <w:r w:rsidR="002A754E">
        <w:rPr>
          <w:b/>
          <w:i/>
          <w:lang w:eastAsia="zh-CN"/>
        </w:rPr>
        <w:t>3</w:t>
      </w:r>
      <w:r w:rsidRPr="00DA6C34">
        <w:rPr>
          <w:b/>
          <w:i/>
          <w:lang w:eastAsia="zh-CN"/>
        </w:rPr>
        <w:t xml:space="preserve">: Discuss uniform and non-uniform granularities of resource pool. </w:t>
      </w:r>
      <w:r w:rsidR="00230B97">
        <w:rPr>
          <w:b/>
          <w:i/>
          <w:lang w:eastAsia="zh-CN"/>
        </w:rPr>
        <w:t xml:space="preserve"> </w:t>
      </w:r>
    </w:p>
    <w:p w14:paraId="725F2AAB" w14:textId="6730C90E" w:rsidR="00DA6C34" w:rsidRDefault="00DA6C34" w:rsidP="00DA6C34">
      <w:pPr>
        <w:spacing w:beforeLines="50" w:before="156"/>
        <w:rPr>
          <w:b/>
          <w:i/>
          <w:lang w:eastAsia="zh-CN"/>
        </w:rPr>
      </w:pPr>
      <w:r w:rsidRPr="00FC7B94">
        <w:rPr>
          <w:b/>
          <w:i/>
          <w:lang w:eastAsia="zh-CN"/>
        </w:rPr>
        <w:t>Proposal</w:t>
      </w:r>
      <w:r>
        <w:rPr>
          <w:b/>
          <w:i/>
          <w:lang w:eastAsia="zh-CN"/>
        </w:rPr>
        <w:t xml:space="preserve"> </w:t>
      </w:r>
      <w:r w:rsidR="002A754E">
        <w:rPr>
          <w:b/>
          <w:i/>
          <w:lang w:eastAsia="zh-CN"/>
        </w:rPr>
        <w:t>1</w:t>
      </w:r>
      <w:r w:rsidR="002A754E">
        <w:rPr>
          <w:b/>
          <w:i/>
          <w:lang w:eastAsia="zh-CN"/>
        </w:rPr>
        <w:t>4</w:t>
      </w:r>
      <w:r w:rsidRPr="00FC7B94">
        <w:rPr>
          <w:b/>
          <w:i/>
          <w:lang w:eastAsia="zh-CN"/>
        </w:rPr>
        <w:t xml:space="preserve">: </w:t>
      </w:r>
      <w:r w:rsidRPr="00B443C5">
        <w:rPr>
          <w:b/>
          <w:i/>
          <w:lang w:eastAsia="zh-CN"/>
        </w:rPr>
        <w:t xml:space="preserve">The resource pool can consist of non-contiguous </w:t>
      </w:r>
      <w:r w:rsidRPr="00B443C5">
        <w:rPr>
          <w:rFonts w:hint="eastAsia"/>
          <w:b/>
          <w:i/>
          <w:lang w:eastAsia="zh-CN"/>
        </w:rPr>
        <w:t>P</w:t>
      </w:r>
      <w:r w:rsidRPr="00B443C5">
        <w:rPr>
          <w:b/>
          <w:i/>
          <w:lang w:eastAsia="zh-CN"/>
        </w:rPr>
        <w:t>RBs</w:t>
      </w:r>
      <w:r>
        <w:rPr>
          <w:b/>
          <w:i/>
          <w:lang w:eastAsia="zh-CN"/>
        </w:rPr>
        <w:t xml:space="preserve"> for both licensed and dedicated carrier</w:t>
      </w:r>
      <w:r w:rsidRPr="00FC7B94">
        <w:rPr>
          <w:b/>
          <w:i/>
          <w:lang w:eastAsia="zh-CN"/>
        </w:rPr>
        <w:t>.</w:t>
      </w:r>
    </w:p>
    <w:p w14:paraId="142ECEDB" w14:textId="559E10F3" w:rsidR="00DA6C34" w:rsidRPr="000677D2" w:rsidRDefault="00DA6C34" w:rsidP="00DA6C34">
      <w:pPr>
        <w:spacing w:beforeLines="50" w:before="156"/>
        <w:rPr>
          <w:b/>
          <w:i/>
          <w:lang w:eastAsia="zh-CN"/>
        </w:rPr>
      </w:pPr>
      <w:r w:rsidRPr="000677D2">
        <w:rPr>
          <w:b/>
          <w:i/>
          <w:lang w:eastAsia="zh-CN"/>
        </w:rPr>
        <w:t>P</w:t>
      </w:r>
      <w:r w:rsidRPr="000677D2">
        <w:rPr>
          <w:rFonts w:hint="eastAsia"/>
          <w:b/>
          <w:i/>
          <w:lang w:eastAsia="zh-CN"/>
        </w:rPr>
        <w:t>roposal</w:t>
      </w:r>
      <w:r>
        <w:rPr>
          <w:b/>
          <w:i/>
          <w:lang w:eastAsia="zh-CN"/>
        </w:rPr>
        <w:t xml:space="preserve"> </w:t>
      </w:r>
      <w:r w:rsidR="002A754E">
        <w:rPr>
          <w:b/>
          <w:i/>
          <w:lang w:eastAsia="zh-CN"/>
        </w:rPr>
        <w:t>1</w:t>
      </w:r>
      <w:r w:rsidR="002A754E">
        <w:rPr>
          <w:b/>
          <w:i/>
          <w:lang w:eastAsia="zh-CN"/>
        </w:rPr>
        <w:t>5</w:t>
      </w:r>
      <w:r w:rsidRPr="000677D2">
        <w:rPr>
          <w:b/>
          <w:i/>
          <w:lang w:eastAsia="zh-CN"/>
        </w:rPr>
        <w:t>:</w:t>
      </w:r>
      <w:r w:rsidRPr="000677D2">
        <w:rPr>
          <w:b/>
          <w:i/>
        </w:rPr>
        <w:t xml:space="preserve"> Support </w:t>
      </w:r>
      <w:r w:rsidRPr="000677D2">
        <w:rPr>
          <w:b/>
          <w:i/>
          <w:lang w:eastAsia="zh-CN"/>
        </w:rPr>
        <w:t>common resource pool(s) used for any combination of unicast, groupcast, and broadcast.</w:t>
      </w:r>
    </w:p>
    <w:p w14:paraId="58027939" w14:textId="2BFD2594" w:rsidR="00DA6C34" w:rsidRPr="00293086" w:rsidRDefault="00DA6C34" w:rsidP="00DA6C34">
      <w:pPr>
        <w:spacing w:beforeLines="50" w:before="156"/>
        <w:rPr>
          <w:b/>
          <w:i/>
          <w:lang w:eastAsia="zh-CN"/>
        </w:rPr>
      </w:pPr>
      <w:r w:rsidRPr="000E5662">
        <w:rPr>
          <w:b/>
          <w:i/>
          <w:lang w:eastAsia="zh-CN"/>
        </w:rPr>
        <w:t>Proposal</w:t>
      </w:r>
      <w:r>
        <w:rPr>
          <w:b/>
          <w:i/>
          <w:lang w:eastAsia="zh-CN"/>
        </w:rPr>
        <w:t xml:space="preserve"> </w:t>
      </w:r>
      <w:r w:rsidR="002A754E">
        <w:rPr>
          <w:b/>
          <w:i/>
          <w:lang w:eastAsia="zh-CN"/>
        </w:rPr>
        <w:t>1</w:t>
      </w:r>
      <w:r w:rsidR="002A754E">
        <w:rPr>
          <w:b/>
          <w:i/>
          <w:lang w:eastAsia="zh-CN"/>
        </w:rPr>
        <w:t>6</w:t>
      </w:r>
      <w:r w:rsidRPr="000E5662">
        <w:rPr>
          <w:b/>
          <w:i/>
          <w:lang w:eastAsia="zh-CN"/>
        </w:rPr>
        <w:t xml:space="preserve">: </w:t>
      </w:r>
      <w:r w:rsidRPr="00293086">
        <w:rPr>
          <w:b/>
          <w:i/>
          <w:lang w:eastAsia="zh-CN"/>
        </w:rPr>
        <w:t xml:space="preserve">The </w:t>
      </w:r>
      <w:r w:rsidRPr="00293086">
        <w:rPr>
          <w:rFonts w:hint="eastAsia"/>
          <w:b/>
          <w:i/>
          <w:lang w:eastAsia="zh-CN"/>
        </w:rPr>
        <w:t>number of symbols for PSCCH</w:t>
      </w:r>
      <w:r w:rsidRPr="00293086">
        <w:rPr>
          <w:b/>
          <w:i/>
          <w:lang w:eastAsia="zh-CN"/>
        </w:rPr>
        <w:t xml:space="preserve"> is </w:t>
      </w:r>
      <w:r w:rsidRPr="00293086">
        <w:rPr>
          <w:rFonts w:hint="eastAsia"/>
          <w:b/>
          <w:i/>
          <w:lang w:eastAsia="zh-CN"/>
        </w:rPr>
        <w:t>up to 3 OFDM symbols</w:t>
      </w:r>
      <w:r w:rsidRPr="00293086">
        <w:rPr>
          <w:b/>
          <w:i/>
          <w:lang w:eastAsia="zh-CN"/>
        </w:rPr>
        <w:t xml:space="preserve"> </w:t>
      </w:r>
      <w:r>
        <w:rPr>
          <w:b/>
          <w:i/>
          <w:lang w:eastAsia="zh-CN"/>
        </w:rPr>
        <w:t xml:space="preserve">and </w:t>
      </w:r>
      <w:r w:rsidRPr="00293086">
        <w:rPr>
          <w:b/>
          <w:i/>
          <w:lang w:eastAsia="zh-CN"/>
        </w:rPr>
        <w:t xml:space="preserve">(pre-)configured </w:t>
      </w:r>
      <w:r w:rsidRPr="00293086">
        <w:rPr>
          <w:rFonts w:hint="eastAsia"/>
          <w:b/>
          <w:i/>
          <w:lang w:eastAsia="zh-CN"/>
        </w:rPr>
        <w:t>per resource pool</w:t>
      </w:r>
      <w:r w:rsidRPr="00293086">
        <w:rPr>
          <w:b/>
          <w:i/>
          <w:lang w:eastAsia="zh-CN"/>
        </w:rPr>
        <w:t>.</w:t>
      </w:r>
      <w:r>
        <w:rPr>
          <w:b/>
          <w:i/>
          <w:lang w:eastAsia="zh-CN"/>
        </w:rPr>
        <w:t xml:space="preserve"> </w:t>
      </w:r>
    </w:p>
    <w:p w14:paraId="3C55D78A" w14:textId="29975670" w:rsidR="00DA6C34" w:rsidRPr="007D474E" w:rsidRDefault="00DA6C34" w:rsidP="00DA6C34">
      <w:pPr>
        <w:spacing w:beforeLines="50" w:before="156"/>
        <w:rPr>
          <w:b/>
          <w:i/>
          <w:lang w:eastAsia="zh-CN"/>
        </w:rPr>
      </w:pPr>
      <w:r w:rsidRPr="000E5662">
        <w:rPr>
          <w:b/>
          <w:i/>
          <w:lang w:eastAsia="zh-CN"/>
        </w:rPr>
        <w:t>Proposal</w:t>
      </w:r>
      <w:r>
        <w:rPr>
          <w:b/>
          <w:i/>
          <w:lang w:eastAsia="zh-CN"/>
        </w:rPr>
        <w:t xml:space="preserve"> </w:t>
      </w:r>
      <w:r w:rsidR="002A754E">
        <w:rPr>
          <w:b/>
          <w:i/>
          <w:lang w:eastAsia="zh-CN"/>
        </w:rPr>
        <w:t>1</w:t>
      </w:r>
      <w:r w:rsidR="002A754E">
        <w:rPr>
          <w:b/>
          <w:i/>
          <w:lang w:eastAsia="zh-CN"/>
        </w:rPr>
        <w:t>7</w:t>
      </w:r>
      <w:r w:rsidRPr="000E5662">
        <w:rPr>
          <w:b/>
          <w:i/>
          <w:lang w:eastAsia="zh-CN"/>
        </w:rPr>
        <w:t xml:space="preserve">: </w:t>
      </w:r>
      <w:r w:rsidRPr="00293086">
        <w:rPr>
          <w:b/>
          <w:i/>
          <w:lang w:eastAsia="zh-CN"/>
        </w:rPr>
        <w:t xml:space="preserve">The </w:t>
      </w:r>
      <w:r w:rsidRPr="00293086">
        <w:rPr>
          <w:rFonts w:hint="eastAsia"/>
          <w:b/>
          <w:i/>
          <w:lang w:eastAsia="zh-CN"/>
        </w:rPr>
        <w:t>number of</w:t>
      </w:r>
      <w:r>
        <w:rPr>
          <w:b/>
          <w:i/>
          <w:lang w:eastAsia="zh-CN"/>
        </w:rPr>
        <w:t xml:space="preserve"> RB</w:t>
      </w:r>
      <w:r w:rsidRPr="00293086">
        <w:rPr>
          <w:rFonts w:hint="eastAsia"/>
          <w:b/>
          <w:i/>
          <w:lang w:eastAsia="zh-CN"/>
        </w:rPr>
        <w:t>s for PSCCH</w:t>
      </w:r>
      <w:r w:rsidRPr="00293086">
        <w:rPr>
          <w:b/>
          <w:i/>
          <w:lang w:eastAsia="zh-CN"/>
        </w:rPr>
        <w:t xml:space="preserve"> </w:t>
      </w:r>
      <w:r w:rsidRPr="007D474E">
        <w:rPr>
          <w:b/>
          <w:i/>
          <w:lang w:eastAsia="zh-CN"/>
        </w:rPr>
        <w:t>depend</w:t>
      </w:r>
      <w:r>
        <w:rPr>
          <w:b/>
          <w:i/>
          <w:lang w:eastAsia="zh-CN"/>
        </w:rPr>
        <w:t>s</w:t>
      </w:r>
      <w:r w:rsidRPr="007D474E">
        <w:rPr>
          <w:b/>
          <w:i/>
          <w:lang w:eastAsia="zh-CN"/>
        </w:rPr>
        <w:t xml:space="preserve"> on </w:t>
      </w:r>
      <w:r>
        <w:rPr>
          <w:b/>
          <w:i/>
          <w:lang w:eastAsia="zh-CN"/>
        </w:rPr>
        <w:t xml:space="preserve">the SCI payload size and </w:t>
      </w:r>
      <w:r w:rsidRPr="007D474E">
        <w:rPr>
          <w:b/>
          <w:i/>
          <w:lang w:eastAsia="zh-CN"/>
        </w:rPr>
        <w:t>the number of symbols configured for the PSCCH</w:t>
      </w:r>
      <w:r>
        <w:rPr>
          <w:b/>
          <w:i/>
          <w:lang w:eastAsia="zh-CN"/>
        </w:rPr>
        <w:t xml:space="preserve"> in the resource pool</w:t>
      </w:r>
      <w:r w:rsidRPr="007D474E">
        <w:rPr>
          <w:b/>
          <w:i/>
          <w:lang w:eastAsia="zh-CN"/>
        </w:rPr>
        <w:t>.</w:t>
      </w:r>
      <w:r>
        <w:rPr>
          <w:b/>
          <w:i/>
          <w:lang w:eastAsia="zh-CN"/>
        </w:rPr>
        <w:t xml:space="preserve"> </w:t>
      </w:r>
    </w:p>
    <w:p w14:paraId="161302CD" w14:textId="67050F6E" w:rsidR="00DA6C34" w:rsidRDefault="00DA6C34" w:rsidP="00DA6C34">
      <w:pPr>
        <w:rPr>
          <w:b/>
          <w:i/>
          <w:lang w:eastAsia="zh-CN"/>
        </w:rPr>
      </w:pPr>
      <w:r w:rsidRPr="009073BE">
        <w:rPr>
          <w:b/>
          <w:i/>
          <w:lang w:eastAsia="zh-CN"/>
        </w:rPr>
        <w:lastRenderedPageBreak/>
        <w:t xml:space="preserve">Proposal </w:t>
      </w:r>
      <w:r w:rsidR="002A754E" w:rsidRPr="009073BE">
        <w:rPr>
          <w:b/>
          <w:i/>
          <w:lang w:eastAsia="zh-CN"/>
        </w:rPr>
        <w:t>1</w:t>
      </w:r>
      <w:r w:rsidR="002A754E">
        <w:rPr>
          <w:b/>
          <w:i/>
          <w:lang w:eastAsia="zh-CN"/>
        </w:rPr>
        <w:t>8</w:t>
      </w:r>
      <w:r w:rsidRPr="009073BE">
        <w:rPr>
          <w:b/>
          <w:i/>
          <w:lang w:eastAsia="zh-CN"/>
        </w:rPr>
        <w:t xml:space="preserve">: If both single and 2-stage SCI are to be received by a UE, a mechanism should be specified for </w:t>
      </w:r>
      <w:r>
        <w:rPr>
          <w:b/>
          <w:i/>
          <w:lang w:eastAsia="zh-CN"/>
        </w:rPr>
        <w:t>the</w:t>
      </w:r>
      <w:r w:rsidRPr="009073BE">
        <w:rPr>
          <w:b/>
          <w:i/>
          <w:lang w:eastAsia="zh-CN"/>
        </w:rPr>
        <w:t xml:space="preserve"> UE to identify </w:t>
      </w:r>
      <w:r w:rsidRPr="00224C09">
        <w:rPr>
          <w:b/>
          <w:i/>
          <w:lang w:eastAsia="zh-CN"/>
        </w:rPr>
        <w:t>whether there is an associated second SCI</w:t>
      </w:r>
      <w:r w:rsidRPr="009073BE">
        <w:rPr>
          <w:b/>
          <w:i/>
          <w:lang w:eastAsia="zh-CN"/>
        </w:rPr>
        <w:t>.</w:t>
      </w:r>
    </w:p>
    <w:p w14:paraId="4AA92549" w14:textId="482DD22A" w:rsidR="00DA6C34" w:rsidRDefault="00DA6C34" w:rsidP="00DA6C34">
      <w:pPr>
        <w:rPr>
          <w:b/>
          <w:i/>
          <w:lang w:eastAsia="zh-CN"/>
        </w:rPr>
      </w:pPr>
      <w:r w:rsidRPr="00FC30F1">
        <w:rPr>
          <w:b/>
          <w:i/>
          <w:lang w:eastAsia="zh-CN"/>
        </w:rPr>
        <w:t>Proposal</w:t>
      </w:r>
      <w:r>
        <w:rPr>
          <w:b/>
          <w:i/>
          <w:lang w:eastAsia="zh-CN"/>
        </w:rPr>
        <w:t xml:space="preserve"> </w:t>
      </w:r>
      <w:r w:rsidR="002A754E">
        <w:rPr>
          <w:b/>
          <w:i/>
          <w:lang w:eastAsia="zh-CN"/>
        </w:rPr>
        <w:t>1</w:t>
      </w:r>
      <w:r w:rsidR="002A754E">
        <w:rPr>
          <w:b/>
          <w:i/>
          <w:lang w:eastAsia="zh-CN"/>
        </w:rPr>
        <w:t>9</w:t>
      </w:r>
      <w:r w:rsidRPr="00FC30F1">
        <w:rPr>
          <w:b/>
          <w:i/>
          <w:lang w:eastAsia="zh-CN"/>
        </w:rPr>
        <w:t xml:space="preserve">: </w:t>
      </w:r>
    </w:p>
    <w:p w14:paraId="5608498E" w14:textId="77777777" w:rsidR="00DA6C34" w:rsidRPr="008773C8" w:rsidRDefault="00DA6C34" w:rsidP="00DA6C34">
      <w:pPr>
        <w:pStyle w:val="a7"/>
        <w:numPr>
          <w:ilvl w:val="0"/>
          <w:numId w:val="65"/>
        </w:numPr>
        <w:ind w:firstLineChars="0"/>
        <w:rPr>
          <w:b/>
          <w:i/>
          <w:lang w:eastAsia="zh-CN"/>
        </w:rPr>
      </w:pPr>
      <w:r w:rsidRPr="001A2D76">
        <w:rPr>
          <w:b/>
          <w:i/>
          <w:lang w:eastAsia="zh-CN"/>
        </w:rPr>
        <w:t>Confirm the working assumption</w:t>
      </w:r>
      <w:r>
        <w:rPr>
          <w:b/>
          <w:i/>
          <w:lang w:eastAsia="zh-CN"/>
        </w:rPr>
        <w:t xml:space="preserve"> “</w:t>
      </w:r>
      <w:r w:rsidRPr="008773C8">
        <w:rPr>
          <w:b/>
          <w:i/>
          <w:lang w:eastAsia="zh-CN"/>
        </w:rPr>
        <w:t>Transmission of 1 TB with up to 2 layers in a PSSCH is supported”.</w:t>
      </w:r>
    </w:p>
    <w:p w14:paraId="16FAC1A0" w14:textId="77777777" w:rsidR="00DA6C34" w:rsidRPr="001A2D76" w:rsidRDefault="00DA6C34" w:rsidP="00DA6C34">
      <w:pPr>
        <w:pStyle w:val="a7"/>
        <w:numPr>
          <w:ilvl w:val="0"/>
          <w:numId w:val="65"/>
        </w:numPr>
        <w:ind w:firstLineChars="0"/>
        <w:rPr>
          <w:b/>
          <w:i/>
          <w:lang w:eastAsia="zh-CN"/>
        </w:rPr>
      </w:pPr>
      <w:r w:rsidRPr="001A2D76">
        <w:rPr>
          <w:rFonts w:hint="eastAsia"/>
          <w:b/>
          <w:i/>
          <w:lang w:eastAsia="zh-CN"/>
        </w:rPr>
        <w:t>D</w:t>
      </w:r>
      <w:r w:rsidRPr="001A2D76">
        <w:rPr>
          <w:b/>
          <w:i/>
          <w:lang w:eastAsia="zh-CN"/>
        </w:rPr>
        <w:t>o not support 2 TBs in a PSSCH.</w:t>
      </w:r>
    </w:p>
    <w:p w14:paraId="1EAB7924" w14:textId="20E481FB" w:rsidR="00DA6C34" w:rsidRPr="00DA6C34" w:rsidRDefault="00DA6C34" w:rsidP="00DA6C34">
      <w:pPr>
        <w:rPr>
          <w:b/>
          <w:i/>
          <w:lang w:eastAsia="zh-CN"/>
        </w:rPr>
      </w:pPr>
      <w:r w:rsidRPr="00DA6C34">
        <w:rPr>
          <w:b/>
          <w:i/>
          <w:lang w:eastAsia="zh-CN"/>
        </w:rPr>
        <w:t xml:space="preserve">Proposal </w:t>
      </w:r>
      <w:r w:rsidR="002A754E">
        <w:rPr>
          <w:b/>
          <w:i/>
          <w:lang w:eastAsia="zh-CN"/>
        </w:rPr>
        <w:t>20</w:t>
      </w:r>
      <w:r w:rsidRPr="00DA6C34">
        <w:rPr>
          <w:b/>
          <w:i/>
          <w:lang w:eastAsia="zh-CN"/>
        </w:rPr>
        <w:t xml:space="preserve">: </w:t>
      </w:r>
    </w:p>
    <w:p w14:paraId="335328FB" w14:textId="77777777" w:rsidR="00DA6C34" w:rsidRPr="00DA6C34" w:rsidRDefault="00DA6C34" w:rsidP="00DA6C34">
      <w:pPr>
        <w:rPr>
          <w:b/>
          <w:i/>
          <w:lang w:eastAsia="zh-CN"/>
        </w:rPr>
      </w:pPr>
      <w:r w:rsidRPr="00DA6C34">
        <w:rPr>
          <w:rFonts w:hint="eastAsia"/>
          <w:b/>
          <w:i/>
          <w:lang w:eastAsia="zh-CN"/>
        </w:rPr>
        <w:t>•</w:t>
      </w:r>
      <w:r w:rsidRPr="00DA6C34">
        <w:rPr>
          <w:b/>
          <w:i/>
          <w:lang w:eastAsia="zh-CN"/>
        </w:rPr>
        <w:tab/>
        <w:t xml:space="preserve">For a PSFCH format located at the last 1 or 2 OFDM symbol(s) available for SL in a slot, </w:t>
      </w:r>
    </w:p>
    <w:p w14:paraId="1857E2ED" w14:textId="77777777" w:rsidR="00DA6C34" w:rsidRPr="00DA6C34" w:rsidRDefault="00DA6C34" w:rsidP="00DA6C34">
      <w:pPr>
        <w:rPr>
          <w:b/>
          <w:i/>
          <w:lang w:eastAsia="zh-CN"/>
        </w:rPr>
      </w:pPr>
      <w:r w:rsidRPr="00DA6C34">
        <w:rPr>
          <w:b/>
          <w:i/>
          <w:lang w:eastAsia="zh-CN"/>
        </w:rPr>
        <w:t>o</w:t>
      </w:r>
      <w:r w:rsidRPr="00DA6C34">
        <w:rPr>
          <w:b/>
          <w:i/>
          <w:lang w:eastAsia="zh-CN"/>
        </w:rPr>
        <w:tab/>
        <w:t>For up to 2 bits, NR PUCCH format 0 is reused (sequence selection based, 1 RB, 1-2 symbols).</w:t>
      </w:r>
    </w:p>
    <w:p w14:paraId="2DA91576" w14:textId="7EA96B58" w:rsidR="00DA6C34" w:rsidRDefault="00DA6C34" w:rsidP="00DA6C34">
      <w:pPr>
        <w:rPr>
          <w:b/>
          <w:i/>
          <w:lang w:eastAsia="zh-CN"/>
        </w:rPr>
      </w:pPr>
      <w:r w:rsidRPr="00DA6C34">
        <w:rPr>
          <w:b/>
          <w:i/>
          <w:lang w:eastAsia="zh-CN"/>
        </w:rPr>
        <w:t>o</w:t>
      </w:r>
      <w:r w:rsidRPr="00DA6C34">
        <w:rPr>
          <w:b/>
          <w:i/>
          <w:lang w:eastAsia="zh-CN"/>
        </w:rPr>
        <w:tab/>
        <w:t>For more than 2 bits, NR PUCCH format 2 is reused (multiple RBs, 1-2 symbols).</w:t>
      </w:r>
    </w:p>
    <w:p w14:paraId="67122F37" w14:textId="795B4329" w:rsidR="00DA6C34" w:rsidRPr="00DA6C34" w:rsidRDefault="00DA6C34" w:rsidP="00DA6C34">
      <w:pPr>
        <w:rPr>
          <w:b/>
          <w:i/>
          <w:lang w:eastAsia="zh-CN"/>
        </w:rPr>
      </w:pPr>
      <w:r w:rsidRPr="00DA6C34">
        <w:rPr>
          <w:b/>
          <w:i/>
          <w:lang w:eastAsia="zh-CN"/>
        </w:rPr>
        <w:t xml:space="preserve">Proposal </w:t>
      </w:r>
      <w:r w:rsidR="002A754E" w:rsidRPr="00DA6C34">
        <w:rPr>
          <w:b/>
          <w:i/>
          <w:lang w:eastAsia="zh-CN"/>
        </w:rPr>
        <w:t>2</w:t>
      </w:r>
      <w:r w:rsidR="002A754E">
        <w:rPr>
          <w:b/>
          <w:i/>
          <w:lang w:eastAsia="zh-CN"/>
        </w:rPr>
        <w:t>1</w:t>
      </w:r>
      <w:r w:rsidRPr="00DA6C34">
        <w:rPr>
          <w:b/>
          <w:i/>
          <w:lang w:eastAsia="zh-CN"/>
        </w:rPr>
        <w:t>: Not support TDM between PSCCH/PSSCH and PSFCH from system/resource pool perspective, for a PSFCH format which uses last symbol(s) available for SL in a slot.</w:t>
      </w:r>
    </w:p>
    <w:p w14:paraId="3B2175ED" w14:textId="75A0BCEE" w:rsidR="00745FE2" w:rsidRPr="00CC68DF" w:rsidRDefault="007B70A8" w:rsidP="00032214">
      <w:pPr>
        <w:pStyle w:val="3GPPH1"/>
        <w:numPr>
          <w:ilvl w:val="0"/>
          <w:numId w:val="37"/>
        </w:numPr>
        <w:rPr>
          <w:lang w:val="en-US"/>
        </w:rPr>
      </w:pPr>
      <w:r>
        <w:rPr>
          <w:lang w:val="en-US"/>
        </w:rPr>
        <w:t>Reference</w:t>
      </w:r>
      <w:r w:rsidR="000A0249">
        <w:rPr>
          <w:lang w:val="en-US"/>
        </w:rPr>
        <w:t>s</w:t>
      </w:r>
    </w:p>
    <w:p w14:paraId="7DF22FE5" w14:textId="046D3CD6" w:rsidR="003414D2" w:rsidRPr="00730F61" w:rsidRDefault="003414D2" w:rsidP="00D83417">
      <w:pPr>
        <w:pStyle w:val="References"/>
        <w:jc w:val="both"/>
        <w:rPr>
          <w:szCs w:val="20"/>
          <w:lang w:val="en-GB" w:eastAsia="zh-CN"/>
        </w:rPr>
      </w:pPr>
      <w:r w:rsidRPr="00730F61">
        <w:rPr>
          <w:szCs w:val="20"/>
          <w:lang w:val="en-GB" w:eastAsia="zh-CN"/>
        </w:rPr>
        <w:t>“RAN1 Chairman's Notes”, RAN1 #94, Gothenburg, Sweden, August 20</w:t>
      </w:r>
      <w:r w:rsidRPr="00730F61">
        <w:rPr>
          <w:szCs w:val="20"/>
          <w:vertAlign w:val="superscript"/>
          <w:lang w:val="en-GB" w:eastAsia="zh-CN"/>
        </w:rPr>
        <w:t>th</w:t>
      </w:r>
      <w:r w:rsidRPr="00730F61">
        <w:rPr>
          <w:szCs w:val="20"/>
          <w:lang w:val="en-GB" w:eastAsia="zh-CN"/>
        </w:rPr>
        <w:t xml:space="preserve"> – 24</w:t>
      </w:r>
      <w:r w:rsidRPr="00730F61">
        <w:rPr>
          <w:szCs w:val="20"/>
          <w:vertAlign w:val="superscript"/>
          <w:lang w:val="en-GB" w:eastAsia="zh-CN"/>
        </w:rPr>
        <w:t>th</w:t>
      </w:r>
      <w:r w:rsidRPr="00730F61">
        <w:rPr>
          <w:szCs w:val="20"/>
          <w:lang w:val="en-GB" w:eastAsia="zh-CN"/>
        </w:rPr>
        <w:t>, 2018.</w:t>
      </w:r>
    </w:p>
    <w:p w14:paraId="4F2462BF" w14:textId="77777777" w:rsidR="003414D2" w:rsidRPr="00730F61" w:rsidRDefault="003414D2" w:rsidP="003414D2">
      <w:pPr>
        <w:pStyle w:val="References"/>
        <w:jc w:val="both"/>
        <w:rPr>
          <w:rFonts w:eastAsia="MS Mincho"/>
          <w:bCs/>
          <w:szCs w:val="20"/>
          <w:lang w:eastAsia="ja-JP"/>
        </w:rPr>
      </w:pPr>
      <w:r w:rsidRPr="00730F61">
        <w:rPr>
          <w:szCs w:val="20"/>
          <w:lang w:val="en-GB" w:eastAsia="zh-CN"/>
        </w:rPr>
        <w:t xml:space="preserve">“RAN1 Chairman's Notes”, RAN1 #94bis, </w:t>
      </w:r>
      <w:r w:rsidRPr="00730F61">
        <w:rPr>
          <w:rFonts w:eastAsia="MS Mincho"/>
          <w:bCs/>
          <w:szCs w:val="20"/>
          <w:lang w:eastAsia="ja-JP"/>
        </w:rPr>
        <w:t>Chengdu, China, October 8</w:t>
      </w:r>
      <w:r w:rsidRPr="00730F61">
        <w:rPr>
          <w:rFonts w:eastAsia="MS Mincho"/>
          <w:bCs/>
          <w:szCs w:val="20"/>
          <w:vertAlign w:val="superscript"/>
          <w:lang w:eastAsia="ja-JP"/>
        </w:rPr>
        <w:t>th</w:t>
      </w:r>
      <w:r w:rsidRPr="00730F61">
        <w:rPr>
          <w:rFonts w:eastAsia="MS Mincho"/>
          <w:bCs/>
          <w:szCs w:val="20"/>
          <w:lang w:eastAsia="ja-JP"/>
        </w:rPr>
        <w:t xml:space="preserve"> – 12</w:t>
      </w:r>
      <w:r w:rsidRPr="00730F61">
        <w:rPr>
          <w:rFonts w:eastAsia="MS Mincho"/>
          <w:bCs/>
          <w:szCs w:val="20"/>
          <w:vertAlign w:val="superscript"/>
          <w:lang w:eastAsia="ja-JP"/>
        </w:rPr>
        <w:t>th</w:t>
      </w:r>
      <w:r w:rsidRPr="00730F61">
        <w:rPr>
          <w:rFonts w:eastAsia="MS Mincho"/>
          <w:bCs/>
          <w:szCs w:val="20"/>
          <w:lang w:eastAsia="ja-JP"/>
        </w:rPr>
        <w:t xml:space="preserve">, </w:t>
      </w:r>
      <w:r w:rsidRPr="00730F61">
        <w:rPr>
          <w:szCs w:val="20"/>
          <w:lang w:val="en-GB" w:eastAsia="zh-CN"/>
        </w:rPr>
        <w:t>2018</w:t>
      </w:r>
      <w:r w:rsidRPr="00730F61">
        <w:rPr>
          <w:rFonts w:eastAsiaTheme="minorEastAsia"/>
          <w:bCs/>
          <w:szCs w:val="20"/>
          <w:lang w:eastAsia="zh-CN"/>
        </w:rPr>
        <w:t>.</w:t>
      </w:r>
    </w:p>
    <w:p w14:paraId="41ED0B49" w14:textId="77777777" w:rsidR="003414D2" w:rsidRDefault="003414D2" w:rsidP="003414D2">
      <w:pPr>
        <w:pStyle w:val="References"/>
        <w:jc w:val="both"/>
        <w:rPr>
          <w:rFonts w:eastAsia="MS Mincho"/>
          <w:bCs/>
          <w:szCs w:val="20"/>
          <w:lang w:eastAsia="ja-JP"/>
        </w:rPr>
      </w:pPr>
      <w:r w:rsidRPr="00730F61">
        <w:rPr>
          <w:szCs w:val="20"/>
          <w:lang w:val="en-GB" w:eastAsia="zh-CN"/>
        </w:rPr>
        <w:t xml:space="preserve">“RAN1 Chairman's Notes”, RAN1 #95, </w:t>
      </w:r>
      <w:r w:rsidRPr="00730F61">
        <w:rPr>
          <w:rFonts w:eastAsia="MS Mincho"/>
          <w:bCs/>
          <w:szCs w:val="20"/>
          <w:lang w:eastAsia="ja-JP"/>
        </w:rPr>
        <w:t>Spokane, USA, November 12</w:t>
      </w:r>
      <w:r w:rsidRPr="00730F61">
        <w:rPr>
          <w:rFonts w:eastAsia="MS Mincho"/>
          <w:bCs/>
          <w:szCs w:val="20"/>
          <w:vertAlign w:val="superscript"/>
          <w:lang w:eastAsia="ja-JP"/>
        </w:rPr>
        <w:t>th</w:t>
      </w:r>
      <w:r w:rsidRPr="00730F61">
        <w:rPr>
          <w:rFonts w:eastAsia="MS Mincho"/>
          <w:bCs/>
          <w:szCs w:val="20"/>
          <w:lang w:eastAsia="ja-JP"/>
        </w:rPr>
        <w:t xml:space="preserve"> – 16</w:t>
      </w:r>
      <w:r w:rsidRPr="00730F61">
        <w:rPr>
          <w:rFonts w:eastAsia="MS Mincho"/>
          <w:bCs/>
          <w:szCs w:val="20"/>
          <w:vertAlign w:val="superscript"/>
          <w:lang w:eastAsia="ja-JP"/>
        </w:rPr>
        <w:t>th</w:t>
      </w:r>
      <w:r w:rsidRPr="00730F61">
        <w:rPr>
          <w:rFonts w:eastAsia="MS Mincho"/>
          <w:bCs/>
          <w:szCs w:val="20"/>
          <w:lang w:eastAsia="ja-JP"/>
        </w:rPr>
        <w:t>, 2018</w:t>
      </w:r>
      <w:r>
        <w:rPr>
          <w:rFonts w:eastAsia="MS Mincho"/>
          <w:bCs/>
          <w:szCs w:val="20"/>
          <w:lang w:eastAsia="ja-JP"/>
        </w:rPr>
        <w:t>.</w:t>
      </w:r>
    </w:p>
    <w:p w14:paraId="67B93BC9" w14:textId="7D6DFEA5" w:rsidR="00D83417" w:rsidRPr="00CF036C" w:rsidRDefault="00D83417" w:rsidP="0016290E">
      <w:pPr>
        <w:pStyle w:val="References"/>
        <w:jc w:val="both"/>
        <w:rPr>
          <w:szCs w:val="20"/>
          <w:lang w:val="en-GB" w:eastAsia="zh-CN"/>
        </w:rPr>
      </w:pPr>
      <w:r w:rsidRPr="00730F61">
        <w:rPr>
          <w:szCs w:val="20"/>
          <w:lang w:val="en-GB" w:eastAsia="zh-CN"/>
        </w:rPr>
        <w:t>“RAN1 Chairman's Notes”, RAN1</w:t>
      </w:r>
      <w:r w:rsidRPr="00D83417">
        <w:rPr>
          <w:szCs w:val="20"/>
          <w:lang w:val="en-GB" w:eastAsia="zh-CN"/>
        </w:rPr>
        <w:t xml:space="preserve"> </w:t>
      </w:r>
      <w:r>
        <w:rPr>
          <w:szCs w:val="20"/>
          <w:lang w:val="en-GB" w:eastAsia="zh-CN"/>
        </w:rPr>
        <w:t>AH</w:t>
      </w:r>
      <w:r w:rsidRPr="00D83417">
        <w:rPr>
          <w:szCs w:val="20"/>
          <w:lang w:val="en-GB" w:eastAsia="zh-CN"/>
        </w:rPr>
        <w:t xml:space="preserve">1901, </w:t>
      </w:r>
      <w:r w:rsidRPr="00D83417">
        <w:rPr>
          <w:rFonts w:eastAsia="Batang"/>
          <w:bCs/>
        </w:rPr>
        <w:t>Taipei, 21</w:t>
      </w:r>
      <w:r w:rsidRPr="00D83417">
        <w:rPr>
          <w:rFonts w:eastAsia="Batang"/>
          <w:bCs/>
          <w:vertAlign w:val="superscript"/>
        </w:rPr>
        <w:t xml:space="preserve">st </w:t>
      </w:r>
      <w:r w:rsidRPr="00D83417">
        <w:rPr>
          <w:rFonts w:eastAsia="Batang"/>
          <w:bCs/>
        </w:rPr>
        <w:t>– 25</w:t>
      </w:r>
      <w:r w:rsidRPr="00D83417">
        <w:rPr>
          <w:rFonts w:eastAsia="Batang"/>
          <w:bCs/>
          <w:vertAlign w:val="superscript"/>
        </w:rPr>
        <w:t>th</w:t>
      </w:r>
      <w:r w:rsidRPr="00D83417">
        <w:rPr>
          <w:rFonts w:eastAsia="Batang"/>
          <w:bCs/>
        </w:rPr>
        <w:t xml:space="preserve"> January, 2019</w:t>
      </w:r>
      <w:r>
        <w:rPr>
          <w:rFonts w:eastAsia="MS Mincho"/>
          <w:bCs/>
          <w:szCs w:val="20"/>
          <w:lang w:eastAsia="ja-JP"/>
        </w:rPr>
        <w:t>.</w:t>
      </w:r>
    </w:p>
    <w:p w14:paraId="06E8F2BB" w14:textId="77777777" w:rsidR="00CF036C" w:rsidRDefault="00CF036C" w:rsidP="00CF036C">
      <w:pPr>
        <w:pStyle w:val="References"/>
        <w:jc w:val="both"/>
        <w:rPr>
          <w:lang w:eastAsia="ja-JP"/>
        </w:rPr>
      </w:pPr>
      <w:r w:rsidRPr="0097688A">
        <w:rPr>
          <w:szCs w:val="20"/>
          <w:lang w:val="en-GB" w:eastAsia="zh-CN"/>
        </w:rPr>
        <w:t xml:space="preserve">“RAN1 Chairman's Notes”, RAN1 </w:t>
      </w:r>
      <w:r>
        <w:t>#96</w:t>
      </w:r>
      <w:r w:rsidRPr="0097688A">
        <w:rPr>
          <w:szCs w:val="20"/>
          <w:lang w:val="en-GB" w:eastAsia="zh-CN"/>
        </w:rPr>
        <w:t xml:space="preserve">, </w:t>
      </w:r>
      <w:r>
        <w:rPr>
          <w:lang w:eastAsia="ja-JP"/>
        </w:rPr>
        <w:t>Athens, Greece, February 25</w:t>
      </w:r>
      <w:r w:rsidRPr="0097688A">
        <w:rPr>
          <w:vertAlign w:val="superscript"/>
          <w:lang w:eastAsia="ja-JP"/>
        </w:rPr>
        <w:t>th</w:t>
      </w:r>
      <w:r>
        <w:rPr>
          <w:lang w:eastAsia="ja-JP"/>
        </w:rPr>
        <w:t xml:space="preserve"> – March 1</w:t>
      </w:r>
      <w:r w:rsidRPr="0097688A">
        <w:rPr>
          <w:vertAlign w:val="superscript"/>
          <w:lang w:eastAsia="ja-JP"/>
        </w:rPr>
        <w:t>st</w:t>
      </w:r>
      <w:r>
        <w:rPr>
          <w:lang w:eastAsia="ja-JP"/>
        </w:rPr>
        <w:t>, 2019.</w:t>
      </w:r>
    </w:p>
    <w:p w14:paraId="6C03574C" w14:textId="46A6FA43" w:rsidR="00414F8E" w:rsidRPr="009513AC" w:rsidRDefault="00414F8E" w:rsidP="00F927D9">
      <w:pPr>
        <w:pStyle w:val="References"/>
        <w:jc w:val="both"/>
        <w:rPr>
          <w:lang w:eastAsia="ja-JP"/>
        </w:rPr>
      </w:pPr>
      <w:r w:rsidRPr="00414F8E">
        <w:rPr>
          <w:szCs w:val="20"/>
          <w:lang w:val="en-GB" w:eastAsia="zh-CN"/>
        </w:rPr>
        <w:t xml:space="preserve">“RAN1 Chairman's Notes”, RAN1 </w:t>
      </w:r>
      <w:r>
        <w:t>#96bis</w:t>
      </w:r>
      <w:r w:rsidRPr="00414F8E">
        <w:rPr>
          <w:szCs w:val="20"/>
          <w:lang w:val="en-GB" w:eastAsia="zh-CN"/>
        </w:rPr>
        <w:t xml:space="preserve">, </w:t>
      </w:r>
      <w:r>
        <w:rPr>
          <w:lang w:eastAsia="ja-JP"/>
        </w:rPr>
        <w:t>Xi’an, China, 8</w:t>
      </w:r>
      <w:r w:rsidRPr="00414F8E">
        <w:rPr>
          <w:vertAlign w:val="superscript"/>
          <w:lang w:eastAsia="ja-JP"/>
        </w:rPr>
        <w:t>th</w:t>
      </w:r>
      <w:r>
        <w:rPr>
          <w:lang w:eastAsia="ja-JP"/>
        </w:rPr>
        <w:t xml:space="preserve"> – 12</w:t>
      </w:r>
      <w:r w:rsidRPr="00414F8E">
        <w:rPr>
          <w:vertAlign w:val="superscript"/>
          <w:lang w:eastAsia="ja-JP"/>
        </w:rPr>
        <w:t>th</w:t>
      </w:r>
      <w:r>
        <w:rPr>
          <w:lang w:eastAsia="ja-JP"/>
        </w:rPr>
        <w:t xml:space="preserve"> April, 2019</w:t>
      </w:r>
      <w:r w:rsidR="00FC30F1">
        <w:rPr>
          <w:lang w:eastAsia="ja-JP"/>
        </w:rPr>
        <w:t>.</w:t>
      </w:r>
    </w:p>
    <w:p w14:paraId="23FB9AC9" w14:textId="286C3444" w:rsidR="001435AF" w:rsidRPr="00951C91" w:rsidRDefault="00DA6C34" w:rsidP="001435AF">
      <w:pPr>
        <w:pStyle w:val="References"/>
        <w:jc w:val="both"/>
        <w:rPr>
          <w:szCs w:val="20"/>
          <w:lang w:val="en-GB" w:eastAsia="zh-CN"/>
        </w:rPr>
      </w:pPr>
      <w:hyperlink r:id="rId24" w:history="1">
        <w:r w:rsidR="001435AF" w:rsidRPr="00CC3BCB">
          <w:rPr>
            <w:szCs w:val="20"/>
            <w:lang w:val="en-GB" w:eastAsia="zh-CN"/>
          </w:rPr>
          <w:t>RP-190766</w:t>
        </w:r>
      </w:hyperlink>
      <w:r w:rsidR="001435AF">
        <w:rPr>
          <w:szCs w:val="20"/>
          <w:lang w:val="en-GB" w:eastAsia="zh-CN"/>
        </w:rPr>
        <w:t xml:space="preserve"> “</w:t>
      </w:r>
      <w:r w:rsidR="001435AF" w:rsidRPr="00CC3BCB">
        <w:rPr>
          <w:szCs w:val="20"/>
          <w:lang w:val="en-GB" w:eastAsia="zh-CN"/>
        </w:rPr>
        <w:t>New WID on 5</w:t>
      </w:r>
      <w:r w:rsidR="001435AF" w:rsidRPr="00CC3BCB">
        <w:rPr>
          <w:rFonts w:hint="eastAsia"/>
          <w:szCs w:val="20"/>
          <w:lang w:val="en-GB" w:eastAsia="zh-CN"/>
        </w:rPr>
        <w:t>G V2X with NR sidelink</w:t>
      </w:r>
      <w:r w:rsidR="000A0249">
        <w:rPr>
          <w:szCs w:val="20"/>
          <w:lang w:val="en-GB" w:eastAsia="zh-CN"/>
        </w:rPr>
        <w:t>”</w:t>
      </w:r>
      <w:r w:rsidR="00FC30F1">
        <w:rPr>
          <w:szCs w:val="20"/>
          <w:lang w:val="en-GB" w:eastAsia="zh-CN"/>
        </w:rPr>
        <w:t>.</w:t>
      </w:r>
    </w:p>
    <w:p w14:paraId="28E70066" w14:textId="77777777" w:rsidR="00C4393C" w:rsidRDefault="00C4393C" w:rsidP="00C4393C">
      <w:pPr>
        <w:pStyle w:val="References"/>
        <w:rPr>
          <w:lang w:val="en-GB" w:eastAsia="zh-CN"/>
        </w:rPr>
      </w:pPr>
      <w:r w:rsidRPr="00932099">
        <w:rPr>
          <w:lang w:val="en-GB" w:eastAsia="zh-CN"/>
        </w:rPr>
        <w:t>3GPP TS 38.</w:t>
      </w:r>
      <w:r>
        <w:rPr>
          <w:lang w:val="en-GB" w:eastAsia="zh-CN"/>
        </w:rPr>
        <w:t>133.</w:t>
      </w:r>
    </w:p>
    <w:p w14:paraId="40141353" w14:textId="0EDBBF66" w:rsidR="000E1D5E" w:rsidRPr="00FC30F1" w:rsidRDefault="00FC30F1" w:rsidP="00FC30F1">
      <w:pPr>
        <w:pStyle w:val="References"/>
        <w:rPr>
          <w:lang w:val="en-GB" w:eastAsia="zh-CN"/>
        </w:rPr>
      </w:pPr>
      <w:r w:rsidRPr="00FC30F1">
        <w:rPr>
          <w:lang w:val="en-GB" w:eastAsia="zh-CN"/>
        </w:rPr>
        <w:t xml:space="preserve">3GPP </w:t>
      </w:r>
      <w:r w:rsidRPr="00FC30F1">
        <w:rPr>
          <w:rFonts w:hint="eastAsia"/>
          <w:lang w:val="en-GB" w:eastAsia="zh-CN"/>
        </w:rPr>
        <w:t>TR</w:t>
      </w:r>
      <w:r w:rsidRPr="00FC30F1">
        <w:rPr>
          <w:lang w:val="en-GB" w:eastAsia="zh-CN"/>
        </w:rPr>
        <w:t xml:space="preserve"> </w:t>
      </w:r>
      <w:r w:rsidRPr="00FC30F1">
        <w:rPr>
          <w:rFonts w:hint="eastAsia"/>
          <w:lang w:val="en-GB" w:eastAsia="zh-CN"/>
        </w:rPr>
        <w:t>38.885</w:t>
      </w:r>
      <w:r>
        <w:rPr>
          <w:lang w:val="en-GB" w:eastAsia="zh-CN"/>
        </w:rPr>
        <w:t>.</w:t>
      </w:r>
    </w:p>
    <w:sectPr w:rsidR="000E1D5E" w:rsidRPr="00FC30F1"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0CFA3" w14:textId="77777777" w:rsidR="00E3673C" w:rsidRDefault="00E3673C" w:rsidP="00284961">
      <w:pPr>
        <w:spacing w:after="0"/>
      </w:pPr>
      <w:r>
        <w:separator/>
      </w:r>
    </w:p>
  </w:endnote>
  <w:endnote w:type="continuationSeparator" w:id="0">
    <w:p w14:paraId="7DFE1EB2" w14:textId="77777777" w:rsidR="00E3673C" w:rsidRDefault="00E3673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89703" w14:textId="77777777" w:rsidR="00E3673C" w:rsidRDefault="00E3673C" w:rsidP="00284961">
      <w:pPr>
        <w:spacing w:after="0"/>
      </w:pPr>
      <w:r>
        <w:separator/>
      </w:r>
    </w:p>
  </w:footnote>
  <w:footnote w:type="continuationSeparator" w:id="0">
    <w:p w14:paraId="7B1CBDE4" w14:textId="77777777" w:rsidR="00E3673C" w:rsidRDefault="00E3673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642965"/>
    <w:multiLevelType w:val="hybridMultilevel"/>
    <w:tmpl w:val="6F50E6DC"/>
    <w:lvl w:ilvl="0" w:tplc="3E06D550">
      <w:start w:val="1"/>
      <w:numFmt w:val="upp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58C08C6"/>
    <w:multiLevelType w:val="hybridMultilevel"/>
    <w:tmpl w:val="A1605E50"/>
    <w:lvl w:ilvl="0" w:tplc="7F4ABDD0">
      <w:start w:val="1"/>
      <w:numFmt w:val="bullet"/>
      <w:lvlText w:val=""/>
      <w:lvlJc w:val="left"/>
      <w:pPr>
        <w:tabs>
          <w:tab w:val="num" w:pos="720"/>
        </w:tabs>
        <w:ind w:left="720" w:hanging="360"/>
      </w:pPr>
      <w:rPr>
        <w:rFonts w:ascii="Wingdings" w:hAnsi="Wingdings" w:hint="default"/>
      </w:rPr>
    </w:lvl>
    <w:lvl w:ilvl="1" w:tplc="4E2A0F4A">
      <w:start w:val="37"/>
      <w:numFmt w:val="bullet"/>
      <w:lvlText w:val="-"/>
      <w:lvlJc w:val="left"/>
      <w:pPr>
        <w:tabs>
          <w:tab w:val="num" w:pos="1440"/>
        </w:tabs>
        <w:ind w:left="1440" w:hanging="360"/>
      </w:pPr>
      <w:rPr>
        <w:rFonts w:ascii="Times New Roman" w:hAnsi="Times New Roman" w:hint="default"/>
      </w:rPr>
    </w:lvl>
    <w:lvl w:ilvl="2" w:tplc="DD244868" w:tentative="1">
      <w:start w:val="1"/>
      <w:numFmt w:val="bullet"/>
      <w:lvlText w:val=""/>
      <w:lvlJc w:val="left"/>
      <w:pPr>
        <w:tabs>
          <w:tab w:val="num" w:pos="2160"/>
        </w:tabs>
        <w:ind w:left="2160" w:hanging="360"/>
      </w:pPr>
      <w:rPr>
        <w:rFonts w:ascii="Wingdings" w:hAnsi="Wingdings" w:hint="default"/>
      </w:rPr>
    </w:lvl>
    <w:lvl w:ilvl="3" w:tplc="0C5463A2" w:tentative="1">
      <w:start w:val="1"/>
      <w:numFmt w:val="bullet"/>
      <w:lvlText w:val=""/>
      <w:lvlJc w:val="left"/>
      <w:pPr>
        <w:tabs>
          <w:tab w:val="num" w:pos="2880"/>
        </w:tabs>
        <w:ind w:left="2880" w:hanging="360"/>
      </w:pPr>
      <w:rPr>
        <w:rFonts w:ascii="Wingdings" w:hAnsi="Wingdings" w:hint="default"/>
      </w:rPr>
    </w:lvl>
    <w:lvl w:ilvl="4" w:tplc="A5809ED4" w:tentative="1">
      <w:start w:val="1"/>
      <w:numFmt w:val="bullet"/>
      <w:lvlText w:val=""/>
      <w:lvlJc w:val="left"/>
      <w:pPr>
        <w:tabs>
          <w:tab w:val="num" w:pos="3600"/>
        </w:tabs>
        <w:ind w:left="3600" w:hanging="360"/>
      </w:pPr>
      <w:rPr>
        <w:rFonts w:ascii="Wingdings" w:hAnsi="Wingdings" w:hint="default"/>
      </w:rPr>
    </w:lvl>
    <w:lvl w:ilvl="5" w:tplc="D09811BA" w:tentative="1">
      <w:start w:val="1"/>
      <w:numFmt w:val="bullet"/>
      <w:lvlText w:val=""/>
      <w:lvlJc w:val="left"/>
      <w:pPr>
        <w:tabs>
          <w:tab w:val="num" w:pos="4320"/>
        </w:tabs>
        <w:ind w:left="4320" w:hanging="360"/>
      </w:pPr>
      <w:rPr>
        <w:rFonts w:ascii="Wingdings" w:hAnsi="Wingdings" w:hint="default"/>
      </w:rPr>
    </w:lvl>
    <w:lvl w:ilvl="6" w:tplc="8842CF14" w:tentative="1">
      <w:start w:val="1"/>
      <w:numFmt w:val="bullet"/>
      <w:lvlText w:val=""/>
      <w:lvlJc w:val="left"/>
      <w:pPr>
        <w:tabs>
          <w:tab w:val="num" w:pos="5040"/>
        </w:tabs>
        <w:ind w:left="5040" w:hanging="360"/>
      </w:pPr>
      <w:rPr>
        <w:rFonts w:ascii="Wingdings" w:hAnsi="Wingdings" w:hint="default"/>
      </w:rPr>
    </w:lvl>
    <w:lvl w:ilvl="7" w:tplc="EA0A10CC" w:tentative="1">
      <w:start w:val="1"/>
      <w:numFmt w:val="bullet"/>
      <w:lvlText w:val=""/>
      <w:lvlJc w:val="left"/>
      <w:pPr>
        <w:tabs>
          <w:tab w:val="num" w:pos="5760"/>
        </w:tabs>
        <w:ind w:left="5760" w:hanging="360"/>
      </w:pPr>
      <w:rPr>
        <w:rFonts w:ascii="Wingdings" w:hAnsi="Wingdings" w:hint="default"/>
      </w:rPr>
    </w:lvl>
    <w:lvl w:ilvl="8" w:tplc="C190312E" w:tentative="1">
      <w:start w:val="1"/>
      <w:numFmt w:val="bullet"/>
      <w:lvlText w:val=""/>
      <w:lvlJc w:val="left"/>
      <w:pPr>
        <w:tabs>
          <w:tab w:val="num" w:pos="6480"/>
        </w:tabs>
        <w:ind w:left="6480" w:hanging="360"/>
      </w:pPr>
      <w:rPr>
        <w:rFonts w:ascii="Wingdings" w:hAnsi="Wingdings" w:hint="default"/>
      </w:rPr>
    </w:lvl>
  </w:abstractNum>
  <w:abstractNum w:abstractNumId="4">
    <w:nsid w:val="071B34E3"/>
    <w:multiLevelType w:val="hybridMultilevel"/>
    <w:tmpl w:val="470A9F8A"/>
    <w:lvl w:ilvl="0" w:tplc="E7B0DC32">
      <w:start w:val="1"/>
      <w:numFmt w:val="bullet"/>
      <w:lvlText w:val="–"/>
      <w:lvlJc w:val="left"/>
      <w:pPr>
        <w:tabs>
          <w:tab w:val="num" w:pos="720"/>
        </w:tabs>
        <w:ind w:left="720" w:hanging="360"/>
      </w:pPr>
      <w:rPr>
        <w:rFonts w:ascii="Arial" w:hAnsi="Arial" w:hint="default"/>
      </w:rPr>
    </w:lvl>
    <w:lvl w:ilvl="1" w:tplc="2E40C6E4">
      <w:start w:val="1"/>
      <w:numFmt w:val="bullet"/>
      <w:lvlText w:val="–"/>
      <w:lvlJc w:val="left"/>
      <w:pPr>
        <w:tabs>
          <w:tab w:val="num" w:pos="1440"/>
        </w:tabs>
        <w:ind w:left="1440" w:hanging="360"/>
      </w:pPr>
      <w:rPr>
        <w:rFonts w:ascii="Arial" w:hAnsi="Arial" w:hint="default"/>
      </w:rPr>
    </w:lvl>
    <w:lvl w:ilvl="2" w:tplc="B6DEE8EC" w:tentative="1">
      <w:start w:val="1"/>
      <w:numFmt w:val="bullet"/>
      <w:lvlText w:val="–"/>
      <w:lvlJc w:val="left"/>
      <w:pPr>
        <w:tabs>
          <w:tab w:val="num" w:pos="2160"/>
        </w:tabs>
        <w:ind w:left="2160" w:hanging="360"/>
      </w:pPr>
      <w:rPr>
        <w:rFonts w:ascii="Arial" w:hAnsi="Arial" w:hint="default"/>
      </w:rPr>
    </w:lvl>
    <w:lvl w:ilvl="3" w:tplc="655AB898" w:tentative="1">
      <w:start w:val="1"/>
      <w:numFmt w:val="bullet"/>
      <w:lvlText w:val="–"/>
      <w:lvlJc w:val="left"/>
      <w:pPr>
        <w:tabs>
          <w:tab w:val="num" w:pos="2880"/>
        </w:tabs>
        <w:ind w:left="2880" w:hanging="360"/>
      </w:pPr>
      <w:rPr>
        <w:rFonts w:ascii="Arial" w:hAnsi="Arial" w:hint="default"/>
      </w:rPr>
    </w:lvl>
    <w:lvl w:ilvl="4" w:tplc="2A88EC20" w:tentative="1">
      <w:start w:val="1"/>
      <w:numFmt w:val="bullet"/>
      <w:lvlText w:val="–"/>
      <w:lvlJc w:val="left"/>
      <w:pPr>
        <w:tabs>
          <w:tab w:val="num" w:pos="3600"/>
        </w:tabs>
        <w:ind w:left="3600" w:hanging="360"/>
      </w:pPr>
      <w:rPr>
        <w:rFonts w:ascii="Arial" w:hAnsi="Arial" w:hint="default"/>
      </w:rPr>
    </w:lvl>
    <w:lvl w:ilvl="5" w:tplc="4E9297EA" w:tentative="1">
      <w:start w:val="1"/>
      <w:numFmt w:val="bullet"/>
      <w:lvlText w:val="–"/>
      <w:lvlJc w:val="left"/>
      <w:pPr>
        <w:tabs>
          <w:tab w:val="num" w:pos="4320"/>
        </w:tabs>
        <w:ind w:left="4320" w:hanging="360"/>
      </w:pPr>
      <w:rPr>
        <w:rFonts w:ascii="Arial" w:hAnsi="Arial" w:hint="default"/>
      </w:rPr>
    </w:lvl>
    <w:lvl w:ilvl="6" w:tplc="9ABCA6DC" w:tentative="1">
      <w:start w:val="1"/>
      <w:numFmt w:val="bullet"/>
      <w:lvlText w:val="–"/>
      <w:lvlJc w:val="left"/>
      <w:pPr>
        <w:tabs>
          <w:tab w:val="num" w:pos="5040"/>
        </w:tabs>
        <w:ind w:left="5040" w:hanging="360"/>
      </w:pPr>
      <w:rPr>
        <w:rFonts w:ascii="Arial" w:hAnsi="Arial" w:hint="default"/>
      </w:rPr>
    </w:lvl>
    <w:lvl w:ilvl="7" w:tplc="C9E4EAB0" w:tentative="1">
      <w:start w:val="1"/>
      <w:numFmt w:val="bullet"/>
      <w:lvlText w:val="–"/>
      <w:lvlJc w:val="left"/>
      <w:pPr>
        <w:tabs>
          <w:tab w:val="num" w:pos="5760"/>
        </w:tabs>
        <w:ind w:left="5760" w:hanging="360"/>
      </w:pPr>
      <w:rPr>
        <w:rFonts w:ascii="Arial" w:hAnsi="Arial" w:hint="default"/>
      </w:rPr>
    </w:lvl>
    <w:lvl w:ilvl="8" w:tplc="E536F4BA" w:tentative="1">
      <w:start w:val="1"/>
      <w:numFmt w:val="bullet"/>
      <w:lvlText w:val="–"/>
      <w:lvlJc w:val="left"/>
      <w:pPr>
        <w:tabs>
          <w:tab w:val="num" w:pos="6480"/>
        </w:tabs>
        <w:ind w:left="6480" w:hanging="360"/>
      </w:pPr>
      <w:rPr>
        <w:rFonts w:ascii="Arial" w:hAnsi="Arial" w:hint="default"/>
      </w:rPr>
    </w:lvl>
  </w:abstractNum>
  <w:abstractNum w:abstractNumId="5">
    <w:nsid w:val="07EA4D73"/>
    <w:multiLevelType w:val="hybridMultilevel"/>
    <w:tmpl w:val="E7D6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705116"/>
    <w:multiLevelType w:val="hybridMultilevel"/>
    <w:tmpl w:val="FB965A18"/>
    <w:lvl w:ilvl="0" w:tplc="BDBEAF46">
      <w:start w:val="1"/>
      <w:numFmt w:val="bullet"/>
      <w:lvlText w:val="•"/>
      <w:lvlJc w:val="left"/>
      <w:pPr>
        <w:tabs>
          <w:tab w:val="num" w:pos="720"/>
        </w:tabs>
        <w:ind w:left="720" w:hanging="360"/>
      </w:pPr>
      <w:rPr>
        <w:rFonts w:ascii="Arial" w:hAnsi="Arial" w:hint="default"/>
      </w:rPr>
    </w:lvl>
    <w:lvl w:ilvl="1" w:tplc="AD647A5E">
      <w:start w:val="37"/>
      <w:numFmt w:val="bullet"/>
      <w:lvlText w:val=""/>
      <w:lvlJc w:val="left"/>
      <w:pPr>
        <w:tabs>
          <w:tab w:val="num" w:pos="1440"/>
        </w:tabs>
        <w:ind w:left="1440" w:hanging="360"/>
      </w:pPr>
      <w:rPr>
        <w:rFonts w:ascii="Symbol" w:hAnsi="Symbol" w:hint="default"/>
      </w:rPr>
    </w:lvl>
    <w:lvl w:ilvl="2" w:tplc="0AA48B98" w:tentative="1">
      <w:start w:val="1"/>
      <w:numFmt w:val="bullet"/>
      <w:lvlText w:val="•"/>
      <w:lvlJc w:val="left"/>
      <w:pPr>
        <w:tabs>
          <w:tab w:val="num" w:pos="2160"/>
        </w:tabs>
        <w:ind w:left="2160" w:hanging="360"/>
      </w:pPr>
      <w:rPr>
        <w:rFonts w:ascii="Arial" w:hAnsi="Arial" w:hint="default"/>
      </w:rPr>
    </w:lvl>
    <w:lvl w:ilvl="3" w:tplc="C41C0A22" w:tentative="1">
      <w:start w:val="1"/>
      <w:numFmt w:val="bullet"/>
      <w:lvlText w:val="•"/>
      <w:lvlJc w:val="left"/>
      <w:pPr>
        <w:tabs>
          <w:tab w:val="num" w:pos="2880"/>
        </w:tabs>
        <w:ind w:left="2880" w:hanging="360"/>
      </w:pPr>
      <w:rPr>
        <w:rFonts w:ascii="Arial" w:hAnsi="Arial" w:hint="default"/>
      </w:rPr>
    </w:lvl>
    <w:lvl w:ilvl="4" w:tplc="01600254" w:tentative="1">
      <w:start w:val="1"/>
      <w:numFmt w:val="bullet"/>
      <w:lvlText w:val="•"/>
      <w:lvlJc w:val="left"/>
      <w:pPr>
        <w:tabs>
          <w:tab w:val="num" w:pos="3600"/>
        </w:tabs>
        <w:ind w:left="3600" w:hanging="360"/>
      </w:pPr>
      <w:rPr>
        <w:rFonts w:ascii="Arial" w:hAnsi="Arial" w:hint="default"/>
      </w:rPr>
    </w:lvl>
    <w:lvl w:ilvl="5" w:tplc="C638D5CE" w:tentative="1">
      <w:start w:val="1"/>
      <w:numFmt w:val="bullet"/>
      <w:lvlText w:val="•"/>
      <w:lvlJc w:val="left"/>
      <w:pPr>
        <w:tabs>
          <w:tab w:val="num" w:pos="4320"/>
        </w:tabs>
        <w:ind w:left="4320" w:hanging="360"/>
      </w:pPr>
      <w:rPr>
        <w:rFonts w:ascii="Arial" w:hAnsi="Arial" w:hint="default"/>
      </w:rPr>
    </w:lvl>
    <w:lvl w:ilvl="6" w:tplc="DCB46F5A" w:tentative="1">
      <w:start w:val="1"/>
      <w:numFmt w:val="bullet"/>
      <w:lvlText w:val="•"/>
      <w:lvlJc w:val="left"/>
      <w:pPr>
        <w:tabs>
          <w:tab w:val="num" w:pos="5040"/>
        </w:tabs>
        <w:ind w:left="5040" w:hanging="360"/>
      </w:pPr>
      <w:rPr>
        <w:rFonts w:ascii="Arial" w:hAnsi="Arial" w:hint="default"/>
      </w:rPr>
    </w:lvl>
    <w:lvl w:ilvl="7" w:tplc="6E0C4022" w:tentative="1">
      <w:start w:val="1"/>
      <w:numFmt w:val="bullet"/>
      <w:lvlText w:val="•"/>
      <w:lvlJc w:val="left"/>
      <w:pPr>
        <w:tabs>
          <w:tab w:val="num" w:pos="5760"/>
        </w:tabs>
        <w:ind w:left="5760" w:hanging="360"/>
      </w:pPr>
      <w:rPr>
        <w:rFonts w:ascii="Arial" w:hAnsi="Arial" w:hint="default"/>
      </w:rPr>
    </w:lvl>
    <w:lvl w:ilvl="8" w:tplc="A6EC4DB8" w:tentative="1">
      <w:start w:val="1"/>
      <w:numFmt w:val="bullet"/>
      <w:lvlText w:val="•"/>
      <w:lvlJc w:val="left"/>
      <w:pPr>
        <w:tabs>
          <w:tab w:val="num" w:pos="6480"/>
        </w:tabs>
        <w:ind w:left="6480" w:hanging="360"/>
      </w:pPr>
      <w:rPr>
        <w:rFonts w:ascii="Arial" w:hAnsi="Arial" w:hint="default"/>
      </w:rPr>
    </w:lvl>
  </w:abstractNum>
  <w:abstractNum w:abstractNumId="7">
    <w:nsid w:val="08CB7640"/>
    <w:multiLevelType w:val="hybridMultilevel"/>
    <w:tmpl w:val="A63247F6"/>
    <w:lvl w:ilvl="0" w:tplc="1062F9A6">
      <w:start w:val="1"/>
      <w:numFmt w:val="bullet"/>
      <w:lvlText w:val="–"/>
      <w:lvlJc w:val="left"/>
      <w:pPr>
        <w:tabs>
          <w:tab w:val="num" w:pos="720"/>
        </w:tabs>
        <w:ind w:left="720" w:hanging="360"/>
      </w:pPr>
      <w:rPr>
        <w:rFonts w:ascii="Arial" w:hAnsi="Arial" w:hint="default"/>
      </w:rPr>
    </w:lvl>
    <w:lvl w:ilvl="1" w:tplc="F112C99A">
      <w:start w:val="1"/>
      <w:numFmt w:val="bullet"/>
      <w:lvlText w:val="–"/>
      <w:lvlJc w:val="left"/>
      <w:pPr>
        <w:tabs>
          <w:tab w:val="num" w:pos="1440"/>
        </w:tabs>
        <w:ind w:left="1440" w:hanging="360"/>
      </w:pPr>
      <w:rPr>
        <w:rFonts w:ascii="Arial" w:hAnsi="Arial" w:hint="default"/>
      </w:rPr>
    </w:lvl>
    <w:lvl w:ilvl="2" w:tplc="D326D1A0" w:tentative="1">
      <w:start w:val="1"/>
      <w:numFmt w:val="bullet"/>
      <w:lvlText w:val="–"/>
      <w:lvlJc w:val="left"/>
      <w:pPr>
        <w:tabs>
          <w:tab w:val="num" w:pos="2160"/>
        </w:tabs>
        <w:ind w:left="2160" w:hanging="360"/>
      </w:pPr>
      <w:rPr>
        <w:rFonts w:ascii="Arial" w:hAnsi="Arial" w:hint="default"/>
      </w:rPr>
    </w:lvl>
    <w:lvl w:ilvl="3" w:tplc="7DAA6AD2" w:tentative="1">
      <w:start w:val="1"/>
      <w:numFmt w:val="bullet"/>
      <w:lvlText w:val="–"/>
      <w:lvlJc w:val="left"/>
      <w:pPr>
        <w:tabs>
          <w:tab w:val="num" w:pos="2880"/>
        </w:tabs>
        <w:ind w:left="2880" w:hanging="360"/>
      </w:pPr>
      <w:rPr>
        <w:rFonts w:ascii="Arial" w:hAnsi="Arial" w:hint="default"/>
      </w:rPr>
    </w:lvl>
    <w:lvl w:ilvl="4" w:tplc="7048073A" w:tentative="1">
      <w:start w:val="1"/>
      <w:numFmt w:val="bullet"/>
      <w:lvlText w:val="–"/>
      <w:lvlJc w:val="left"/>
      <w:pPr>
        <w:tabs>
          <w:tab w:val="num" w:pos="3600"/>
        </w:tabs>
        <w:ind w:left="3600" w:hanging="360"/>
      </w:pPr>
      <w:rPr>
        <w:rFonts w:ascii="Arial" w:hAnsi="Arial" w:hint="default"/>
      </w:rPr>
    </w:lvl>
    <w:lvl w:ilvl="5" w:tplc="BC547B90" w:tentative="1">
      <w:start w:val="1"/>
      <w:numFmt w:val="bullet"/>
      <w:lvlText w:val="–"/>
      <w:lvlJc w:val="left"/>
      <w:pPr>
        <w:tabs>
          <w:tab w:val="num" w:pos="4320"/>
        </w:tabs>
        <w:ind w:left="4320" w:hanging="360"/>
      </w:pPr>
      <w:rPr>
        <w:rFonts w:ascii="Arial" w:hAnsi="Arial" w:hint="default"/>
      </w:rPr>
    </w:lvl>
    <w:lvl w:ilvl="6" w:tplc="9EF6BF78" w:tentative="1">
      <w:start w:val="1"/>
      <w:numFmt w:val="bullet"/>
      <w:lvlText w:val="–"/>
      <w:lvlJc w:val="left"/>
      <w:pPr>
        <w:tabs>
          <w:tab w:val="num" w:pos="5040"/>
        </w:tabs>
        <w:ind w:left="5040" w:hanging="360"/>
      </w:pPr>
      <w:rPr>
        <w:rFonts w:ascii="Arial" w:hAnsi="Arial" w:hint="default"/>
      </w:rPr>
    </w:lvl>
    <w:lvl w:ilvl="7" w:tplc="DA163B04" w:tentative="1">
      <w:start w:val="1"/>
      <w:numFmt w:val="bullet"/>
      <w:lvlText w:val="–"/>
      <w:lvlJc w:val="left"/>
      <w:pPr>
        <w:tabs>
          <w:tab w:val="num" w:pos="5760"/>
        </w:tabs>
        <w:ind w:left="5760" w:hanging="360"/>
      </w:pPr>
      <w:rPr>
        <w:rFonts w:ascii="Arial" w:hAnsi="Arial" w:hint="default"/>
      </w:rPr>
    </w:lvl>
    <w:lvl w:ilvl="8" w:tplc="8E20F848" w:tentative="1">
      <w:start w:val="1"/>
      <w:numFmt w:val="bullet"/>
      <w:lvlText w:val="–"/>
      <w:lvlJc w:val="left"/>
      <w:pPr>
        <w:tabs>
          <w:tab w:val="num" w:pos="6480"/>
        </w:tabs>
        <w:ind w:left="6480" w:hanging="360"/>
      </w:pPr>
      <w:rPr>
        <w:rFonts w:ascii="Arial" w:hAnsi="Arial" w:hint="default"/>
      </w:rPr>
    </w:lvl>
  </w:abstractNum>
  <w:abstractNum w:abstractNumId="8">
    <w:nsid w:val="0B8A69A7"/>
    <w:multiLevelType w:val="hybridMultilevel"/>
    <w:tmpl w:val="B2504F1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3648CD"/>
    <w:multiLevelType w:val="hybridMultilevel"/>
    <w:tmpl w:val="312EF7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B704A95"/>
    <w:multiLevelType w:val="hybridMultilevel"/>
    <w:tmpl w:val="F360580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nsid w:val="1C7732AC"/>
    <w:multiLevelType w:val="hybridMultilevel"/>
    <w:tmpl w:val="A30A425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E7F1B7E"/>
    <w:multiLevelType w:val="hybridMultilevel"/>
    <w:tmpl w:val="BDCE09EA"/>
    <w:lvl w:ilvl="0" w:tplc="DA2A2A74">
      <w:start w:val="1"/>
      <w:numFmt w:val="bullet"/>
      <w:lvlText w:val="–"/>
      <w:lvlJc w:val="left"/>
      <w:pPr>
        <w:tabs>
          <w:tab w:val="num" w:pos="360"/>
        </w:tabs>
        <w:ind w:left="360" w:hanging="360"/>
      </w:pPr>
      <w:rPr>
        <w:rFonts w:ascii="Arial" w:hAnsi="Arial" w:hint="default"/>
      </w:rPr>
    </w:lvl>
    <w:lvl w:ilvl="1" w:tplc="31AA95B4">
      <w:start w:val="1"/>
      <w:numFmt w:val="bullet"/>
      <w:lvlText w:val="–"/>
      <w:lvlJc w:val="left"/>
      <w:pPr>
        <w:tabs>
          <w:tab w:val="num" w:pos="1080"/>
        </w:tabs>
        <w:ind w:left="1080" w:hanging="360"/>
      </w:pPr>
      <w:rPr>
        <w:rFonts w:ascii="Arial" w:hAnsi="Arial" w:hint="default"/>
      </w:rPr>
    </w:lvl>
    <w:lvl w:ilvl="2" w:tplc="BD24ADF0" w:tentative="1">
      <w:start w:val="1"/>
      <w:numFmt w:val="bullet"/>
      <w:lvlText w:val="–"/>
      <w:lvlJc w:val="left"/>
      <w:pPr>
        <w:tabs>
          <w:tab w:val="num" w:pos="1800"/>
        </w:tabs>
        <w:ind w:left="1800" w:hanging="360"/>
      </w:pPr>
      <w:rPr>
        <w:rFonts w:ascii="Arial" w:hAnsi="Arial" w:hint="default"/>
      </w:rPr>
    </w:lvl>
    <w:lvl w:ilvl="3" w:tplc="44F4C9B8" w:tentative="1">
      <w:start w:val="1"/>
      <w:numFmt w:val="bullet"/>
      <w:lvlText w:val="–"/>
      <w:lvlJc w:val="left"/>
      <w:pPr>
        <w:tabs>
          <w:tab w:val="num" w:pos="2520"/>
        </w:tabs>
        <w:ind w:left="2520" w:hanging="360"/>
      </w:pPr>
      <w:rPr>
        <w:rFonts w:ascii="Arial" w:hAnsi="Arial" w:hint="default"/>
      </w:rPr>
    </w:lvl>
    <w:lvl w:ilvl="4" w:tplc="37A4ECD6" w:tentative="1">
      <w:start w:val="1"/>
      <w:numFmt w:val="bullet"/>
      <w:lvlText w:val="–"/>
      <w:lvlJc w:val="left"/>
      <w:pPr>
        <w:tabs>
          <w:tab w:val="num" w:pos="3240"/>
        </w:tabs>
        <w:ind w:left="3240" w:hanging="360"/>
      </w:pPr>
      <w:rPr>
        <w:rFonts w:ascii="Arial" w:hAnsi="Arial" w:hint="default"/>
      </w:rPr>
    </w:lvl>
    <w:lvl w:ilvl="5" w:tplc="6158F134" w:tentative="1">
      <w:start w:val="1"/>
      <w:numFmt w:val="bullet"/>
      <w:lvlText w:val="–"/>
      <w:lvlJc w:val="left"/>
      <w:pPr>
        <w:tabs>
          <w:tab w:val="num" w:pos="3960"/>
        </w:tabs>
        <w:ind w:left="3960" w:hanging="360"/>
      </w:pPr>
      <w:rPr>
        <w:rFonts w:ascii="Arial" w:hAnsi="Arial" w:hint="default"/>
      </w:rPr>
    </w:lvl>
    <w:lvl w:ilvl="6" w:tplc="F8E4DB0A" w:tentative="1">
      <w:start w:val="1"/>
      <w:numFmt w:val="bullet"/>
      <w:lvlText w:val="–"/>
      <w:lvlJc w:val="left"/>
      <w:pPr>
        <w:tabs>
          <w:tab w:val="num" w:pos="4680"/>
        </w:tabs>
        <w:ind w:left="4680" w:hanging="360"/>
      </w:pPr>
      <w:rPr>
        <w:rFonts w:ascii="Arial" w:hAnsi="Arial" w:hint="default"/>
      </w:rPr>
    </w:lvl>
    <w:lvl w:ilvl="7" w:tplc="9070B730" w:tentative="1">
      <w:start w:val="1"/>
      <w:numFmt w:val="bullet"/>
      <w:lvlText w:val="–"/>
      <w:lvlJc w:val="left"/>
      <w:pPr>
        <w:tabs>
          <w:tab w:val="num" w:pos="5400"/>
        </w:tabs>
        <w:ind w:left="5400" w:hanging="360"/>
      </w:pPr>
      <w:rPr>
        <w:rFonts w:ascii="Arial" w:hAnsi="Arial" w:hint="default"/>
      </w:rPr>
    </w:lvl>
    <w:lvl w:ilvl="8" w:tplc="4BA21DA2" w:tentative="1">
      <w:start w:val="1"/>
      <w:numFmt w:val="bullet"/>
      <w:lvlText w:val="–"/>
      <w:lvlJc w:val="left"/>
      <w:pPr>
        <w:tabs>
          <w:tab w:val="num" w:pos="6120"/>
        </w:tabs>
        <w:ind w:left="6120" w:hanging="360"/>
      </w:pPr>
      <w:rPr>
        <w:rFonts w:ascii="Arial" w:hAnsi="Arial" w:hint="default"/>
      </w:rPr>
    </w:lvl>
  </w:abstractNum>
  <w:abstractNum w:abstractNumId="14">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5">
    <w:nsid w:val="1F6A51D1"/>
    <w:multiLevelType w:val="hybridMultilevel"/>
    <w:tmpl w:val="25F808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7043ED"/>
    <w:multiLevelType w:val="hybridMultilevel"/>
    <w:tmpl w:val="5BECD9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0E23EF7"/>
    <w:multiLevelType w:val="hybridMultilevel"/>
    <w:tmpl w:val="864455C2"/>
    <w:lvl w:ilvl="0" w:tplc="04090001">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213741A"/>
    <w:multiLevelType w:val="hybridMultilevel"/>
    <w:tmpl w:val="8E76DACC"/>
    <w:lvl w:ilvl="0" w:tplc="A606DA0C">
      <w:numFmt w:val="bullet"/>
      <w:lvlText w:val="-"/>
      <w:lvlJc w:val="left"/>
      <w:pPr>
        <w:ind w:left="1060" w:hanging="360"/>
      </w:pPr>
      <w:rPr>
        <w:rFonts w:ascii="Malgun Gothic" w:eastAsia="Malgun Gothic" w:hAnsi="Malgun Gothic" w:cs="Times New Roman" w:hint="eastAsia"/>
      </w:rPr>
    </w:lvl>
    <w:lvl w:ilvl="1" w:tplc="04090003">
      <w:start w:val="1"/>
      <w:numFmt w:val="bullet"/>
      <w:lvlText w:val=""/>
      <w:lvlJc w:val="left"/>
      <w:pPr>
        <w:ind w:left="1500" w:hanging="400"/>
      </w:pPr>
      <w:rPr>
        <w:rFonts w:ascii="Wingdings" w:hAnsi="Wingdings" w:hint="default"/>
      </w:rPr>
    </w:lvl>
    <w:lvl w:ilvl="2" w:tplc="04090005">
      <w:start w:val="1"/>
      <w:numFmt w:val="bullet"/>
      <w:lvlText w:val=""/>
      <w:lvlJc w:val="left"/>
      <w:pPr>
        <w:ind w:left="1900" w:hanging="400"/>
      </w:pPr>
      <w:rPr>
        <w:rFonts w:ascii="Wingdings" w:hAnsi="Wingdings" w:hint="default"/>
      </w:rPr>
    </w:lvl>
    <w:lvl w:ilvl="3" w:tplc="04090001">
      <w:start w:val="1"/>
      <w:numFmt w:val="bullet"/>
      <w:lvlText w:val=""/>
      <w:lvlJc w:val="left"/>
      <w:pPr>
        <w:ind w:left="2300" w:hanging="400"/>
      </w:pPr>
      <w:rPr>
        <w:rFonts w:ascii="Wingdings" w:hAnsi="Wingdings" w:hint="default"/>
      </w:rPr>
    </w:lvl>
    <w:lvl w:ilvl="4" w:tplc="04090003">
      <w:start w:val="1"/>
      <w:numFmt w:val="bullet"/>
      <w:lvlText w:val=""/>
      <w:lvlJc w:val="left"/>
      <w:pPr>
        <w:ind w:left="2700" w:hanging="400"/>
      </w:pPr>
      <w:rPr>
        <w:rFonts w:ascii="Wingdings" w:hAnsi="Wingdings" w:hint="default"/>
      </w:rPr>
    </w:lvl>
    <w:lvl w:ilvl="5" w:tplc="04090005">
      <w:start w:val="1"/>
      <w:numFmt w:val="bullet"/>
      <w:lvlText w:val=""/>
      <w:lvlJc w:val="left"/>
      <w:pPr>
        <w:ind w:left="3100" w:hanging="400"/>
      </w:pPr>
      <w:rPr>
        <w:rFonts w:ascii="Wingdings" w:hAnsi="Wingdings" w:hint="default"/>
      </w:rPr>
    </w:lvl>
    <w:lvl w:ilvl="6" w:tplc="04090001">
      <w:start w:val="1"/>
      <w:numFmt w:val="bullet"/>
      <w:lvlText w:val=""/>
      <w:lvlJc w:val="left"/>
      <w:pPr>
        <w:ind w:left="3500" w:hanging="400"/>
      </w:pPr>
      <w:rPr>
        <w:rFonts w:ascii="Wingdings" w:hAnsi="Wingdings" w:hint="default"/>
      </w:rPr>
    </w:lvl>
    <w:lvl w:ilvl="7" w:tplc="04090003">
      <w:start w:val="1"/>
      <w:numFmt w:val="bullet"/>
      <w:lvlText w:val=""/>
      <w:lvlJc w:val="left"/>
      <w:pPr>
        <w:ind w:left="3900" w:hanging="400"/>
      </w:pPr>
      <w:rPr>
        <w:rFonts w:ascii="Wingdings" w:hAnsi="Wingdings" w:hint="default"/>
      </w:rPr>
    </w:lvl>
    <w:lvl w:ilvl="8" w:tplc="04090005">
      <w:start w:val="1"/>
      <w:numFmt w:val="bullet"/>
      <w:lvlText w:val=""/>
      <w:lvlJc w:val="left"/>
      <w:pPr>
        <w:ind w:left="4300" w:hanging="400"/>
      </w:pPr>
      <w:rPr>
        <w:rFonts w:ascii="Wingdings" w:hAnsi="Wingdings" w:hint="default"/>
      </w:rPr>
    </w:lvl>
  </w:abstractNum>
  <w:abstractNum w:abstractNumId="19">
    <w:nsid w:val="251E16AB"/>
    <w:multiLevelType w:val="hybridMultilevel"/>
    <w:tmpl w:val="A4C47572"/>
    <w:lvl w:ilvl="0" w:tplc="8B7A301A">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794121C"/>
    <w:multiLevelType w:val="hybridMultilevel"/>
    <w:tmpl w:val="EAC66388"/>
    <w:lvl w:ilvl="0" w:tplc="FFFFFFFF">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2890521D"/>
    <w:multiLevelType w:val="hybridMultilevel"/>
    <w:tmpl w:val="8802234A"/>
    <w:lvl w:ilvl="0" w:tplc="4C4A3E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8E635DA"/>
    <w:multiLevelType w:val="hybridMultilevel"/>
    <w:tmpl w:val="17348600"/>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2A00739C"/>
    <w:multiLevelType w:val="hybridMultilevel"/>
    <w:tmpl w:val="CFA21F48"/>
    <w:lvl w:ilvl="0" w:tplc="08090001">
      <w:start w:val="1"/>
      <w:numFmt w:val="bullet"/>
      <w:lvlText w:val=""/>
      <w:lvlJc w:val="left"/>
      <w:pPr>
        <w:ind w:left="420" w:hanging="420"/>
      </w:pPr>
      <w:rPr>
        <w:rFonts w:ascii="Symbol" w:hAnsi="Symbol" w:hint="default"/>
        <w:lang w:val="en-US"/>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A787977"/>
    <w:multiLevelType w:val="multilevel"/>
    <w:tmpl w:val="163A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D7C1F58"/>
    <w:multiLevelType w:val="hybridMultilevel"/>
    <w:tmpl w:val="5DC24884"/>
    <w:lvl w:ilvl="0" w:tplc="5628ADB0">
      <w:start w:val="1"/>
      <w:numFmt w:val="bullet"/>
      <w:lvlText w:val="-"/>
      <w:lvlJc w:val="left"/>
      <w:pPr>
        <w:ind w:left="1740" w:hanging="400"/>
      </w:pPr>
      <w:rPr>
        <w:rFonts w:ascii="Times New Roman" w:eastAsia="宋体" w:hAnsi="Times New Roman" w:cs="Times New Roman" w:hint="default"/>
      </w:rPr>
    </w:lvl>
    <w:lvl w:ilvl="1" w:tplc="04090003">
      <w:start w:val="1"/>
      <w:numFmt w:val="bullet"/>
      <w:lvlText w:val=""/>
      <w:lvlJc w:val="left"/>
      <w:pPr>
        <w:ind w:left="1380" w:hanging="420"/>
      </w:pPr>
      <w:rPr>
        <w:rFonts w:ascii="Wingdings" w:hAnsi="Wingdings" w:hint="default"/>
      </w:rPr>
    </w:lvl>
    <w:lvl w:ilvl="2" w:tplc="04090005">
      <w:start w:val="1"/>
      <w:numFmt w:val="bullet"/>
      <w:lvlText w:val=""/>
      <w:lvlJc w:val="left"/>
      <w:pPr>
        <w:ind w:left="1800" w:hanging="420"/>
      </w:pPr>
      <w:rPr>
        <w:rFonts w:ascii="Wingdings" w:hAnsi="Wingdings" w:hint="default"/>
      </w:rPr>
    </w:lvl>
    <w:lvl w:ilvl="3" w:tplc="04090001">
      <w:start w:val="1"/>
      <w:numFmt w:val="bullet"/>
      <w:lvlText w:val=""/>
      <w:lvlJc w:val="left"/>
      <w:pPr>
        <w:ind w:left="2220" w:hanging="420"/>
      </w:pPr>
      <w:rPr>
        <w:rFonts w:ascii="Wingdings" w:hAnsi="Wingdings" w:hint="default"/>
      </w:rPr>
    </w:lvl>
    <w:lvl w:ilvl="4" w:tplc="04090003">
      <w:start w:val="1"/>
      <w:numFmt w:val="bullet"/>
      <w:lvlText w:val=""/>
      <w:lvlJc w:val="left"/>
      <w:pPr>
        <w:ind w:left="2640" w:hanging="420"/>
      </w:pPr>
      <w:rPr>
        <w:rFonts w:ascii="Wingdings" w:hAnsi="Wingdings" w:hint="default"/>
      </w:rPr>
    </w:lvl>
    <w:lvl w:ilvl="5" w:tplc="04090005">
      <w:start w:val="1"/>
      <w:numFmt w:val="bullet"/>
      <w:lvlText w:val=""/>
      <w:lvlJc w:val="left"/>
      <w:pPr>
        <w:ind w:left="3060" w:hanging="420"/>
      </w:pPr>
      <w:rPr>
        <w:rFonts w:ascii="Wingdings" w:hAnsi="Wingdings" w:hint="default"/>
      </w:rPr>
    </w:lvl>
    <w:lvl w:ilvl="6" w:tplc="04090001">
      <w:start w:val="1"/>
      <w:numFmt w:val="bullet"/>
      <w:lvlText w:val=""/>
      <w:lvlJc w:val="left"/>
      <w:pPr>
        <w:ind w:left="3480" w:hanging="420"/>
      </w:pPr>
      <w:rPr>
        <w:rFonts w:ascii="Wingdings" w:hAnsi="Wingdings" w:hint="default"/>
      </w:rPr>
    </w:lvl>
    <w:lvl w:ilvl="7" w:tplc="04090003">
      <w:start w:val="1"/>
      <w:numFmt w:val="bullet"/>
      <w:lvlText w:val=""/>
      <w:lvlJc w:val="left"/>
      <w:pPr>
        <w:ind w:left="3900" w:hanging="420"/>
      </w:pPr>
      <w:rPr>
        <w:rFonts w:ascii="Wingdings" w:hAnsi="Wingdings" w:hint="default"/>
      </w:rPr>
    </w:lvl>
    <w:lvl w:ilvl="8" w:tplc="04090005">
      <w:start w:val="1"/>
      <w:numFmt w:val="bullet"/>
      <w:lvlText w:val=""/>
      <w:lvlJc w:val="left"/>
      <w:pPr>
        <w:ind w:left="4320" w:hanging="420"/>
      </w:pPr>
      <w:rPr>
        <w:rFonts w:ascii="Wingdings" w:hAnsi="Wingdings" w:hint="default"/>
      </w:rPr>
    </w:lvl>
  </w:abstractNum>
  <w:abstractNum w:abstractNumId="26">
    <w:nsid w:val="2E263613"/>
    <w:multiLevelType w:val="hybridMultilevel"/>
    <w:tmpl w:val="1D9C5566"/>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15F6F09C">
      <w:numFmt w:val="bullet"/>
      <w:lvlText w:val="-"/>
      <w:lvlJc w:val="left"/>
      <w:pPr>
        <w:ind w:left="2000" w:hanging="400"/>
      </w:pPr>
      <w:rPr>
        <w:rFonts w:ascii="Calibri" w:eastAsia="Calibri" w:hAnsi="Calibri" w:cs="Calibri"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2FBD159E"/>
    <w:multiLevelType w:val="multilevel"/>
    <w:tmpl w:val="E898B64E"/>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nsid w:val="331D0C75"/>
    <w:multiLevelType w:val="hybridMultilevel"/>
    <w:tmpl w:val="2A1238B8"/>
    <w:lvl w:ilvl="0" w:tplc="DD708DC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nsid w:val="33810968"/>
    <w:multiLevelType w:val="hybridMultilevel"/>
    <w:tmpl w:val="372C06A4"/>
    <w:lvl w:ilvl="0" w:tplc="398873F6">
      <w:start w:val="1"/>
      <w:numFmt w:val="bullet"/>
      <w:lvlText w:val="•"/>
      <w:lvlJc w:val="left"/>
      <w:pPr>
        <w:tabs>
          <w:tab w:val="num" w:pos="720"/>
        </w:tabs>
        <w:ind w:left="720" w:hanging="360"/>
      </w:pPr>
      <w:rPr>
        <w:rFonts w:ascii="Arial" w:hAnsi="Arial" w:hint="default"/>
      </w:rPr>
    </w:lvl>
    <w:lvl w:ilvl="1" w:tplc="489C1ABA" w:tentative="1">
      <w:start w:val="1"/>
      <w:numFmt w:val="bullet"/>
      <w:lvlText w:val="•"/>
      <w:lvlJc w:val="left"/>
      <w:pPr>
        <w:tabs>
          <w:tab w:val="num" w:pos="1440"/>
        </w:tabs>
        <w:ind w:left="1440" w:hanging="360"/>
      </w:pPr>
      <w:rPr>
        <w:rFonts w:ascii="Arial" w:hAnsi="Arial" w:hint="default"/>
      </w:rPr>
    </w:lvl>
    <w:lvl w:ilvl="2" w:tplc="D17E5A34" w:tentative="1">
      <w:start w:val="1"/>
      <w:numFmt w:val="bullet"/>
      <w:lvlText w:val="•"/>
      <w:lvlJc w:val="left"/>
      <w:pPr>
        <w:tabs>
          <w:tab w:val="num" w:pos="2160"/>
        </w:tabs>
        <w:ind w:left="2160" w:hanging="360"/>
      </w:pPr>
      <w:rPr>
        <w:rFonts w:ascii="Arial" w:hAnsi="Arial" w:hint="default"/>
      </w:rPr>
    </w:lvl>
    <w:lvl w:ilvl="3" w:tplc="00C01BE6" w:tentative="1">
      <w:start w:val="1"/>
      <w:numFmt w:val="bullet"/>
      <w:lvlText w:val="•"/>
      <w:lvlJc w:val="left"/>
      <w:pPr>
        <w:tabs>
          <w:tab w:val="num" w:pos="2880"/>
        </w:tabs>
        <w:ind w:left="2880" w:hanging="360"/>
      </w:pPr>
      <w:rPr>
        <w:rFonts w:ascii="Arial" w:hAnsi="Arial" w:hint="default"/>
      </w:rPr>
    </w:lvl>
    <w:lvl w:ilvl="4" w:tplc="CE02C24E" w:tentative="1">
      <w:start w:val="1"/>
      <w:numFmt w:val="bullet"/>
      <w:lvlText w:val="•"/>
      <w:lvlJc w:val="left"/>
      <w:pPr>
        <w:tabs>
          <w:tab w:val="num" w:pos="3600"/>
        </w:tabs>
        <w:ind w:left="3600" w:hanging="360"/>
      </w:pPr>
      <w:rPr>
        <w:rFonts w:ascii="Arial" w:hAnsi="Arial" w:hint="default"/>
      </w:rPr>
    </w:lvl>
    <w:lvl w:ilvl="5" w:tplc="C0DC5C48" w:tentative="1">
      <w:start w:val="1"/>
      <w:numFmt w:val="bullet"/>
      <w:lvlText w:val="•"/>
      <w:lvlJc w:val="left"/>
      <w:pPr>
        <w:tabs>
          <w:tab w:val="num" w:pos="4320"/>
        </w:tabs>
        <w:ind w:left="4320" w:hanging="360"/>
      </w:pPr>
      <w:rPr>
        <w:rFonts w:ascii="Arial" w:hAnsi="Arial" w:hint="default"/>
      </w:rPr>
    </w:lvl>
    <w:lvl w:ilvl="6" w:tplc="CDF0EEAC" w:tentative="1">
      <w:start w:val="1"/>
      <w:numFmt w:val="bullet"/>
      <w:lvlText w:val="•"/>
      <w:lvlJc w:val="left"/>
      <w:pPr>
        <w:tabs>
          <w:tab w:val="num" w:pos="5040"/>
        </w:tabs>
        <w:ind w:left="5040" w:hanging="360"/>
      </w:pPr>
      <w:rPr>
        <w:rFonts w:ascii="Arial" w:hAnsi="Arial" w:hint="default"/>
      </w:rPr>
    </w:lvl>
    <w:lvl w:ilvl="7" w:tplc="BE8A2830" w:tentative="1">
      <w:start w:val="1"/>
      <w:numFmt w:val="bullet"/>
      <w:lvlText w:val="•"/>
      <w:lvlJc w:val="left"/>
      <w:pPr>
        <w:tabs>
          <w:tab w:val="num" w:pos="5760"/>
        </w:tabs>
        <w:ind w:left="5760" w:hanging="360"/>
      </w:pPr>
      <w:rPr>
        <w:rFonts w:ascii="Arial" w:hAnsi="Arial" w:hint="default"/>
      </w:rPr>
    </w:lvl>
    <w:lvl w:ilvl="8" w:tplc="39C6D466" w:tentative="1">
      <w:start w:val="1"/>
      <w:numFmt w:val="bullet"/>
      <w:lvlText w:val="•"/>
      <w:lvlJc w:val="left"/>
      <w:pPr>
        <w:tabs>
          <w:tab w:val="num" w:pos="6480"/>
        </w:tabs>
        <w:ind w:left="6480" w:hanging="360"/>
      </w:pPr>
      <w:rPr>
        <w:rFonts w:ascii="Arial" w:hAnsi="Arial" w:hint="default"/>
      </w:rPr>
    </w:lvl>
  </w:abstractNum>
  <w:abstractNum w:abstractNumId="30">
    <w:nsid w:val="33EA4D5D"/>
    <w:multiLevelType w:val="hybridMultilevel"/>
    <w:tmpl w:val="73FE72E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358D224E"/>
    <w:multiLevelType w:val="hybridMultilevel"/>
    <w:tmpl w:val="A050A01A"/>
    <w:lvl w:ilvl="0" w:tplc="A1E8D412">
      <w:start w:val="1"/>
      <w:numFmt w:val="bullet"/>
      <w:lvlText w:val="•"/>
      <w:lvlJc w:val="left"/>
      <w:pPr>
        <w:tabs>
          <w:tab w:val="num" w:pos="360"/>
        </w:tabs>
        <w:ind w:left="360" w:hanging="360"/>
      </w:pPr>
      <w:rPr>
        <w:rFonts w:ascii="Arial" w:hAnsi="Arial" w:hint="default"/>
      </w:rPr>
    </w:lvl>
    <w:lvl w:ilvl="1" w:tplc="6C266034">
      <w:start w:val="1"/>
      <w:numFmt w:val="bullet"/>
      <w:lvlText w:val="•"/>
      <w:lvlJc w:val="left"/>
      <w:pPr>
        <w:tabs>
          <w:tab w:val="num" w:pos="1080"/>
        </w:tabs>
        <w:ind w:left="1080" w:hanging="360"/>
      </w:pPr>
      <w:rPr>
        <w:rFonts w:ascii="Arial" w:hAnsi="Arial" w:hint="default"/>
      </w:rPr>
    </w:lvl>
    <w:lvl w:ilvl="2" w:tplc="3A203090">
      <w:start w:val="1"/>
      <w:numFmt w:val="bullet"/>
      <w:lvlText w:val="•"/>
      <w:lvlJc w:val="left"/>
      <w:pPr>
        <w:tabs>
          <w:tab w:val="num" w:pos="1800"/>
        </w:tabs>
        <w:ind w:left="1800" w:hanging="360"/>
      </w:pPr>
      <w:rPr>
        <w:rFonts w:ascii="Arial" w:hAnsi="Arial" w:hint="default"/>
      </w:rPr>
    </w:lvl>
    <w:lvl w:ilvl="3" w:tplc="70C6B7B6" w:tentative="1">
      <w:start w:val="1"/>
      <w:numFmt w:val="bullet"/>
      <w:lvlText w:val="•"/>
      <w:lvlJc w:val="left"/>
      <w:pPr>
        <w:tabs>
          <w:tab w:val="num" w:pos="2520"/>
        </w:tabs>
        <w:ind w:left="2520" w:hanging="360"/>
      </w:pPr>
      <w:rPr>
        <w:rFonts w:ascii="Arial" w:hAnsi="Arial" w:hint="default"/>
      </w:rPr>
    </w:lvl>
    <w:lvl w:ilvl="4" w:tplc="76EEF934" w:tentative="1">
      <w:start w:val="1"/>
      <w:numFmt w:val="bullet"/>
      <w:lvlText w:val="•"/>
      <w:lvlJc w:val="left"/>
      <w:pPr>
        <w:tabs>
          <w:tab w:val="num" w:pos="3240"/>
        </w:tabs>
        <w:ind w:left="3240" w:hanging="360"/>
      </w:pPr>
      <w:rPr>
        <w:rFonts w:ascii="Arial" w:hAnsi="Arial" w:hint="default"/>
      </w:rPr>
    </w:lvl>
    <w:lvl w:ilvl="5" w:tplc="EEACFEC0" w:tentative="1">
      <w:start w:val="1"/>
      <w:numFmt w:val="bullet"/>
      <w:lvlText w:val="•"/>
      <w:lvlJc w:val="left"/>
      <w:pPr>
        <w:tabs>
          <w:tab w:val="num" w:pos="3960"/>
        </w:tabs>
        <w:ind w:left="3960" w:hanging="360"/>
      </w:pPr>
      <w:rPr>
        <w:rFonts w:ascii="Arial" w:hAnsi="Arial" w:hint="default"/>
      </w:rPr>
    </w:lvl>
    <w:lvl w:ilvl="6" w:tplc="D2769104" w:tentative="1">
      <w:start w:val="1"/>
      <w:numFmt w:val="bullet"/>
      <w:lvlText w:val="•"/>
      <w:lvlJc w:val="left"/>
      <w:pPr>
        <w:tabs>
          <w:tab w:val="num" w:pos="4680"/>
        </w:tabs>
        <w:ind w:left="4680" w:hanging="360"/>
      </w:pPr>
      <w:rPr>
        <w:rFonts w:ascii="Arial" w:hAnsi="Arial" w:hint="default"/>
      </w:rPr>
    </w:lvl>
    <w:lvl w:ilvl="7" w:tplc="B4E08038" w:tentative="1">
      <w:start w:val="1"/>
      <w:numFmt w:val="bullet"/>
      <w:lvlText w:val="•"/>
      <w:lvlJc w:val="left"/>
      <w:pPr>
        <w:tabs>
          <w:tab w:val="num" w:pos="5400"/>
        </w:tabs>
        <w:ind w:left="5400" w:hanging="360"/>
      </w:pPr>
      <w:rPr>
        <w:rFonts w:ascii="Arial" w:hAnsi="Arial" w:hint="default"/>
      </w:rPr>
    </w:lvl>
    <w:lvl w:ilvl="8" w:tplc="4AE0C854" w:tentative="1">
      <w:start w:val="1"/>
      <w:numFmt w:val="bullet"/>
      <w:lvlText w:val="•"/>
      <w:lvlJc w:val="left"/>
      <w:pPr>
        <w:tabs>
          <w:tab w:val="num" w:pos="6120"/>
        </w:tabs>
        <w:ind w:left="6120" w:hanging="360"/>
      </w:pPr>
      <w:rPr>
        <w:rFonts w:ascii="Arial" w:hAnsi="Arial" w:hint="default"/>
      </w:rPr>
    </w:lvl>
  </w:abstractNum>
  <w:abstractNum w:abstractNumId="32">
    <w:nsid w:val="35D9033E"/>
    <w:multiLevelType w:val="hybridMultilevel"/>
    <w:tmpl w:val="FE267C32"/>
    <w:lvl w:ilvl="0" w:tplc="04090001">
      <w:start w:val="1"/>
      <w:numFmt w:val="bullet"/>
      <w:lvlText w:val=""/>
      <w:lvlJc w:val="left"/>
      <w:pPr>
        <w:tabs>
          <w:tab w:val="num" w:pos="720"/>
        </w:tabs>
        <w:ind w:left="720" w:hanging="360"/>
      </w:pPr>
      <w:rPr>
        <w:rFonts w:ascii="Symbol" w:hAnsi="Symbo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33">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4">
    <w:nsid w:val="39DE2A68"/>
    <w:multiLevelType w:val="hybridMultilevel"/>
    <w:tmpl w:val="226AC07E"/>
    <w:lvl w:ilvl="0" w:tplc="A606DA0C">
      <w:numFmt w:val="bullet"/>
      <w:lvlText w:val="-"/>
      <w:lvlJc w:val="left"/>
      <w:pPr>
        <w:ind w:left="360" w:hanging="360"/>
      </w:pPr>
      <w:rPr>
        <w:rFonts w:ascii="Malgun Gothic" w:eastAsia="Malgun Gothic" w:hAnsi="Malgun Gothic" w:cs="Times New Roman" w:hint="eastAsia"/>
      </w:rPr>
    </w:lvl>
    <w:lvl w:ilvl="1" w:tplc="04090003" w:tentative="1">
      <w:start w:val="1"/>
      <w:numFmt w:val="bullet"/>
      <w:lvlText w:val=""/>
      <w:lvlJc w:val="left"/>
      <w:pPr>
        <w:ind w:left="140" w:hanging="420"/>
      </w:pPr>
      <w:rPr>
        <w:rFonts w:ascii="Wingdings" w:hAnsi="Wingdings" w:hint="default"/>
      </w:rPr>
    </w:lvl>
    <w:lvl w:ilvl="2" w:tplc="04090005" w:tentative="1">
      <w:start w:val="1"/>
      <w:numFmt w:val="bullet"/>
      <w:lvlText w:val=""/>
      <w:lvlJc w:val="left"/>
      <w:pPr>
        <w:ind w:left="560" w:hanging="420"/>
      </w:pPr>
      <w:rPr>
        <w:rFonts w:ascii="Wingdings" w:hAnsi="Wingdings" w:hint="default"/>
      </w:rPr>
    </w:lvl>
    <w:lvl w:ilvl="3" w:tplc="04090001" w:tentative="1">
      <w:start w:val="1"/>
      <w:numFmt w:val="bullet"/>
      <w:lvlText w:val=""/>
      <w:lvlJc w:val="left"/>
      <w:pPr>
        <w:ind w:left="980" w:hanging="420"/>
      </w:pPr>
      <w:rPr>
        <w:rFonts w:ascii="Wingdings" w:hAnsi="Wingdings" w:hint="default"/>
      </w:rPr>
    </w:lvl>
    <w:lvl w:ilvl="4" w:tplc="04090003" w:tentative="1">
      <w:start w:val="1"/>
      <w:numFmt w:val="bullet"/>
      <w:lvlText w:val=""/>
      <w:lvlJc w:val="left"/>
      <w:pPr>
        <w:ind w:left="1400" w:hanging="420"/>
      </w:pPr>
      <w:rPr>
        <w:rFonts w:ascii="Wingdings" w:hAnsi="Wingdings" w:hint="default"/>
      </w:rPr>
    </w:lvl>
    <w:lvl w:ilvl="5" w:tplc="04090005" w:tentative="1">
      <w:start w:val="1"/>
      <w:numFmt w:val="bullet"/>
      <w:lvlText w:val=""/>
      <w:lvlJc w:val="left"/>
      <w:pPr>
        <w:ind w:left="1820" w:hanging="420"/>
      </w:pPr>
      <w:rPr>
        <w:rFonts w:ascii="Wingdings" w:hAnsi="Wingdings" w:hint="default"/>
      </w:rPr>
    </w:lvl>
    <w:lvl w:ilvl="6" w:tplc="04090001" w:tentative="1">
      <w:start w:val="1"/>
      <w:numFmt w:val="bullet"/>
      <w:lvlText w:val=""/>
      <w:lvlJc w:val="left"/>
      <w:pPr>
        <w:ind w:left="2240" w:hanging="420"/>
      </w:pPr>
      <w:rPr>
        <w:rFonts w:ascii="Wingdings" w:hAnsi="Wingdings" w:hint="default"/>
      </w:rPr>
    </w:lvl>
    <w:lvl w:ilvl="7" w:tplc="04090003" w:tentative="1">
      <w:start w:val="1"/>
      <w:numFmt w:val="bullet"/>
      <w:lvlText w:val=""/>
      <w:lvlJc w:val="left"/>
      <w:pPr>
        <w:ind w:left="2660" w:hanging="420"/>
      </w:pPr>
      <w:rPr>
        <w:rFonts w:ascii="Wingdings" w:hAnsi="Wingdings" w:hint="default"/>
      </w:rPr>
    </w:lvl>
    <w:lvl w:ilvl="8" w:tplc="04090005" w:tentative="1">
      <w:start w:val="1"/>
      <w:numFmt w:val="bullet"/>
      <w:lvlText w:val=""/>
      <w:lvlJc w:val="left"/>
      <w:pPr>
        <w:ind w:left="3080" w:hanging="420"/>
      </w:pPr>
      <w:rPr>
        <w:rFonts w:ascii="Wingdings" w:hAnsi="Wingdings" w:hint="default"/>
      </w:rPr>
    </w:lvl>
  </w:abstractNum>
  <w:abstractNum w:abstractNumId="3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F8F1C13"/>
    <w:multiLevelType w:val="hybridMultilevel"/>
    <w:tmpl w:val="56F2F318"/>
    <w:lvl w:ilvl="0" w:tplc="84F2D85E">
      <w:start w:val="1"/>
      <w:numFmt w:val="bullet"/>
      <w:lvlText w:val="–"/>
      <w:lvlJc w:val="left"/>
      <w:pPr>
        <w:tabs>
          <w:tab w:val="num" w:pos="720"/>
        </w:tabs>
        <w:ind w:left="720" w:hanging="360"/>
      </w:pPr>
      <w:rPr>
        <w:rFonts w:ascii="Arial" w:hAnsi="Arial" w:hint="default"/>
      </w:rPr>
    </w:lvl>
    <w:lvl w:ilvl="1" w:tplc="3A3C916A">
      <w:start w:val="1"/>
      <w:numFmt w:val="bullet"/>
      <w:lvlText w:val="–"/>
      <w:lvlJc w:val="left"/>
      <w:pPr>
        <w:tabs>
          <w:tab w:val="num" w:pos="1440"/>
        </w:tabs>
        <w:ind w:left="1440" w:hanging="360"/>
      </w:pPr>
      <w:rPr>
        <w:rFonts w:ascii="Arial" w:hAnsi="Arial" w:hint="default"/>
      </w:rPr>
    </w:lvl>
    <w:lvl w:ilvl="2" w:tplc="3D28A6BA" w:tentative="1">
      <w:start w:val="1"/>
      <w:numFmt w:val="bullet"/>
      <w:lvlText w:val="–"/>
      <w:lvlJc w:val="left"/>
      <w:pPr>
        <w:tabs>
          <w:tab w:val="num" w:pos="2160"/>
        </w:tabs>
        <w:ind w:left="2160" w:hanging="360"/>
      </w:pPr>
      <w:rPr>
        <w:rFonts w:ascii="Arial" w:hAnsi="Arial" w:hint="default"/>
      </w:rPr>
    </w:lvl>
    <w:lvl w:ilvl="3" w:tplc="A9BABDC6" w:tentative="1">
      <w:start w:val="1"/>
      <w:numFmt w:val="bullet"/>
      <w:lvlText w:val="–"/>
      <w:lvlJc w:val="left"/>
      <w:pPr>
        <w:tabs>
          <w:tab w:val="num" w:pos="2880"/>
        </w:tabs>
        <w:ind w:left="2880" w:hanging="360"/>
      </w:pPr>
      <w:rPr>
        <w:rFonts w:ascii="Arial" w:hAnsi="Arial" w:hint="default"/>
      </w:rPr>
    </w:lvl>
    <w:lvl w:ilvl="4" w:tplc="D6145AFE" w:tentative="1">
      <w:start w:val="1"/>
      <w:numFmt w:val="bullet"/>
      <w:lvlText w:val="–"/>
      <w:lvlJc w:val="left"/>
      <w:pPr>
        <w:tabs>
          <w:tab w:val="num" w:pos="3600"/>
        </w:tabs>
        <w:ind w:left="3600" w:hanging="360"/>
      </w:pPr>
      <w:rPr>
        <w:rFonts w:ascii="Arial" w:hAnsi="Arial" w:hint="default"/>
      </w:rPr>
    </w:lvl>
    <w:lvl w:ilvl="5" w:tplc="44C24C96" w:tentative="1">
      <w:start w:val="1"/>
      <w:numFmt w:val="bullet"/>
      <w:lvlText w:val="–"/>
      <w:lvlJc w:val="left"/>
      <w:pPr>
        <w:tabs>
          <w:tab w:val="num" w:pos="4320"/>
        </w:tabs>
        <w:ind w:left="4320" w:hanging="360"/>
      </w:pPr>
      <w:rPr>
        <w:rFonts w:ascii="Arial" w:hAnsi="Arial" w:hint="default"/>
      </w:rPr>
    </w:lvl>
    <w:lvl w:ilvl="6" w:tplc="99D4CFF8" w:tentative="1">
      <w:start w:val="1"/>
      <w:numFmt w:val="bullet"/>
      <w:lvlText w:val="–"/>
      <w:lvlJc w:val="left"/>
      <w:pPr>
        <w:tabs>
          <w:tab w:val="num" w:pos="5040"/>
        </w:tabs>
        <w:ind w:left="5040" w:hanging="360"/>
      </w:pPr>
      <w:rPr>
        <w:rFonts w:ascii="Arial" w:hAnsi="Arial" w:hint="default"/>
      </w:rPr>
    </w:lvl>
    <w:lvl w:ilvl="7" w:tplc="DEE451C0" w:tentative="1">
      <w:start w:val="1"/>
      <w:numFmt w:val="bullet"/>
      <w:lvlText w:val="–"/>
      <w:lvlJc w:val="left"/>
      <w:pPr>
        <w:tabs>
          <w:tab w:val="num" w:pos="5760"/>
        </w:tabs>
        <w:ind w:left="5760" w:hanging="360"/>
      </w:pPr>
      <w:rPr>
        <w:rFonts w:ascii="Arial" w:hAnsi="Arial" w:hint="default"/>
      </w:rPr>
    </w:lvl>
    <w:lvl w:ilvl="8" w:tplc="900EFEFA" w:tentative="1">
      <w:start w:val="1"/>
      <w:numFmt w:val="bullet"/>
      <w:lvlText w:val="–"/>
      <w:lvlJc w:val="left"/>
      <w:pPr>
        <w:tabs>
          <w:tab w:val="num" w:pos="6480"/>
        </w:tabs>
        <w:ind w:left="6480" w:hanging="360"/>
      </w:pPr>
      <w:rPr>
        <w:rFonts w:ascii="Arial" w:hAnsi="Arial" w:hint="default"/>
      </w:rPr>
    </w:lvl>
  </w:abstractNum>
  <w:abstractNum w:abstractNumId="3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455807AE"/>
    <w:multiLevelType w:val="hybridMultilevel"/>
    <w:tmpl w:val="3482F01E"/>
    <w:lvl w:ilvl="0" w:tplc="8FEE17A4">
      <w:start w:val="1"/>
      <w:numFmt w:val="decimal"/>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48342753"/>
    <w:multiLevelType w:val="hybridMultilevel"/>
    <w:tmpl w:val="AF88A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9DD5E46"/>
    <w:multiLevelType w:val="hybridMultilevel"/>
    <w:tmpl w:val="D1B6B386"/>
    <w:lvl w:ilvl="0" w:tplc="9C20E72E">
      <w:start w:val="1"/>
      <w:numFmt w:val="bullet"/>
      <w:lvlText w:val=""/>
      <w:lvlJc w:val="left"/>
      <w:pPr>
        <w:tabs>
          <w:tab w:val="num" w:pos="653"/>
        </w:tabs>
        <w:ind w:left="653" w:hanging="360"/>
      </w:pPr>
      <w:rPr>
        <w:rFonts w:ascii="Symbol" w:hAnsi="Symbol" w:hint="default"/>
      </w:rPr>
    </w:lvl>
    <w:lvl w:ilvl="1" w:tplc="5C08315A" w:tentative="1">
      <w:start w:val="1"/>
      <w:numFmt w:val="bullet"/>
      <w:lvlText w:val=""/>
      <w:lvlJc w:val="left"/>
      <w:pPr>
        <w:tabs>
          <w:tab w:val="num" w:pos="1373"/>
        </w:tabs>
        <w:ind w:left="1373" w:hanging="360"/>
      </w:pPr>
      <w:rPr>
        <w:rFonts w:ascii="Symbol" w:hAnsi="Symbol" w:hint="default"/>
      </w:rPr>
    </w:lvl>
    <w:lvl w:ilvl="2" w:tplc="AC0A9984" w:tentative="1">
      <w:start w:val="1"/>
      <w:numFmt w:val="bullet"/>
      <w:lvlText w:val=""/>
      <w:lvlJc w:val="left"/>
      <w:pPr>
        <w:tabs>
          <w:tab w:val="num" w:pos="2093"/>
        </w:tabs>
        <w:ind w:left="2093" w:hanging="360"/>
      </w:pPr>
      <w:rPr>
        <w:rFonts w:ascii="Symbol" w:hAnsi="Symbol" w:hint="default"/>
      </w:rPr>
    </w:lvl>
    <w:lvl w:ilvl="3" w:tplc="0D2A6044" w:tentative="1">
      <w:start w:val="1"/>
      <w:numFmt w:val="bullet"/>
      <w:lvlText w:val=""/>
      <w:lvlJc w:val="left"/>
      <w:pPr>
        <w:tabs>
          <w:tab w:val="num" w:pos="2813"/>
        </w:tabs>
        <w:ind w:left="2813" w:hanging="360"/>
      </w:pPr>
      <w:rPr>
        <w:rFonts w:ascii="Symbol" w:hAnsi="Symbol" w:hint="default"/>
      </w:rPr>
    </w:lvl>
    <w:lvl w:ilvl="4" w:tplc="86586C9C" w:tentative="1">
      <w:start w:val="1"/>
      <w:numFmt w:val="bullet"/>
      <w:lvlText w:val=""/>
      <w:lvlJc w:val="left"/>
      <w:pPr>
        <w:tabs>
          <w:tab w:val="num" w:pos="3533"/>
        </w:tabs>
        <w:ind w:left="3533" w:hanging="360"/>
      </w:pPr>
      <w:rPr>
        <w:rFonts w:ascii="Symbol" w:hAnsi="Symbol" w:hint="default"/>
      </w:rPr>
    </w:lvl>
    <w:lvl w:ilvl="5" w:tplc="30D607C6" w:tentative="1">
      <w:start w:val="1"/>
      <w:numFmt w:val="bullet"/>
      <w:lvlText w:val=""/>
      <w:lvlJc w:val="left"/>
      <w:pPr>
        <w:tabs>
          <w:tab w:val="num" w:pos="4253"/>
        </w:tabs>
        <w:ind w:left="4253" w:hanging="360"/>
      </w:pPr>
      <w:rPr>
        <w:rFonts w:ascii="Symbol" w:hAnsi="Symbol" w:hint="default"/>
      </w:rPr>
    </w:lvl>
    <w:lvl w:ilvl="6" w:tplc="A3347076" w:tentative="1">
      <w:start w:val="1"/>
      <w:numFmt w:val="bullet"/>
      <w:lvlText w:val=""/>
      <w:lvlJc w:val="left"/>
      <w:pPr>
        <w:tabs>
          <w:tab w:val="num" w:pos="4973"/>
        </w:tabs>
        <w:ind w:left="4973" w:hanging="360"/>
      </w:pPr>
      <w:rPr>
        <w:rFonts w:ascii="Symbol" w:hAnsi="Symbol" w:hint="default"/>
      </w:rPr>
    </w:lvl>
    <w:lvl w:ilvl="7" w:tplc="DB3C25B6" w:tentative="1">
      <w:start w:val="1"/>
      <w:numFmt w:val="bullet"/>
      <w:lvlText w:val=""/>
      <w:lvlJc w:val="left"/>
      <w:pPr>
        <w:tabs>
          <w:tab w:val="num" w:pos="5693"/>
        </w:tabs>
        <w:ind w:left="5693" w:hanging="360"/>
      </w:pPr>
      <w:rPr>
        <w:rFonts w:ascii="Symbol" w:hAnsi="Symbol" w:hint="default"/>
      </w:rPr>
    </w:lvl>
    <w:lvl w:ilvl="8" w:tplc="F9BAF95C" w:tentative="1">
      <w:start w:val="1"/>
      <w:numFmt w:val="bullet"/>
      <w:lvlText w:val=""/>
      <w:lvlJc w:val="left"/>
      <w:pPr>
        <w:tabs>
          <w:tab w:val="num" w:pos="6413"/>
        </w:tabs>
        <w:ind w:left="6413" w:hanging="360"/>
      </w:pPr>
      <w:rPr>
        <w:rFonts w:ascii="Symbol" w:hAnsi="Symbol" w:hint="default"/>
      </w:rPr>
    </w:lvl>
  </w:abstractNum>
  <w:abstractNum w:abstractNumId="4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C423911"/>
    <w:multiLevelType w:val="hybridMultilevel"/>
    <w:tmpl w:val="1E003CAA"/>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4DE935DC"/>
    <w:multiLevelType w:val="hybridMultilevel"/>
    <w:tmpl w:val="EE9ED778"/>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7">
    <w:nsid w:val="53010821"/>
    <w:multiLevelType w:val="hybridMultilevel"/>
    <w:tmpl w:val="397A8402"/>
    <w:lvl w:ilvl="0" w:tplc="04090001">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6B06D74"/>
    <w:multiLevelType w:val="hybridMultilevel"/>
    <w:tmpl w:val="AD205748"/>
    <w:lvl w:ilvl="0" w:tplc="C24EE22A">
      <w:start w:val="1"/>
      <w:numFmt w:val="bullet"/>
      <w:lvlText w:val="•"/>
      <w:lvlJc w:val="left"/>
      <w:pPr>
        <w:tabs>
          <w:tab w:val="num" w:pos="720"/>
        </w:tabs>
        <w:ind w:left="720" w:hanging="360"/>
      </w:pPr>
      <w:rPr>
        <w:rFonts w:ascii="Arial" w:hAnsi="Arial" w:hint="default"/>
      </w:rPr>
    </w:lvl>
    <w:lvl w:ilvl="1" w:tplc="FEB299FE" w:tentative="1">
      <w:start w:val="1"/>
      <w:numFmt w:val="bullet"/>
      <w:lvlText w:val="•"/>
      <w:lvlJc w:val="left"/>
      <w:pPr>
        <w:tabs>
          <w:tab w:val="num" w:pos="1440"/>
        </w:tabs>
        <w:ind w:left="1440" w:hanging="360"/>
      </w:pPr>
      <w:rPr>
        <w:rFonts w:ascii="Arial" w:hAnsi="Arial" w:hint="default"/>
      </w:rPr>
    </w:lvl>
    <w:lvl w:ilvl="2" w:tplc="21365972" w:tentative="1">
      <w:start w:val="1"/>
      <w:numFmt w:val="bullet"/>
      <w:lvlText w:val="•"/>
      <w:lvlJc w:val="left"/>
      <w:pPr>
        <w:tabs>
          <w:tab w:val="num" w:pos="2160"/>
        </w:tabs>
        <w:ind w:left="2160" w:hanging="360"/>
      </w:pPr>
      <w:rPr>
        <w:rFonts w:ascii="Arial" w:hAnsi="Arial" w:hint="default"/>
      </w:rPr>
    </w:lvl>
    <w:lvl w:ilvl="3" w:tplc="F59E49F0" w:tentative="1">
      <w:start w:val="1"/>
      <w:numFmt w:val="bullet"/>
      <w:lvlText w:val="•"/>
      <w:lvlJc w:val="left"/>
      <w:pPr>
        <w:tabs>
          <w:tab w:val="num" w:pos="2880"/>
        </w:tabs>
        <w:ind w:left="2880" w:hanging="360"/>
      </w:pPr>
      <w:rPr>
        <w:rFonts w:ascii="Arial" w:hAnsi="Arial" w:hint="default"/>
      </w:rPr>
    </w:lvl>
    <w:lvl w:ilvl="4" w:tplc="CA5E2AC2" w:tentative="1">
      <w:start w:val="1"/>
      <w:numFmt w:val="bullet"/>
      <w:lvlText w:val="•"/>
      <w:lvlJc w:val="left"/>
      <w:pPr>
        <w:tabs>
          <w:tab w:val="num" w:pos="3600"/>
        </w:tabs>
        <w:ind w:left="3600" w:hanging="360"/>
      </w:pPr>
      <w:rPr>
        <w:rFonts w:ascii="Arial" w:hAnsi="Arial" w:hint="default"/>
      </w:rPr>
    </w:lvl>
    <w:lvl w:ilvl="5" w:tplc="A12827F8" w:tentative="1">
      <w:start w:val="1"/>
      <w:numFmt w:val="bullet"/>
      <w:lvlText w:val="•"/>
      <w:lvlJc w:val="left"/>
      <w:pPr>
        <w:tabs>
          <w:tab w:val="num" w:pos="4320"/>
        </w:tabs>
        <w:ind w:left="4320" w:hanging="360"/>
      </w:pPr>
      <w:rPr>
        <w:rFonts w:ascii="Arial" w:hAnsi="Arial" w:hint="default"/>
      </w:rPr>
    </w:lvl>
    <w:lvl w:ilvl="6" w:tplc="B740AF96" w:tentative="1">
      <w:start w:val="1"/>
      <w:numFmt w:val="bullet"/>
      <w:lvlText w:val="•"/>
      <w:lvlJc w:val="left"/>
      <w:pPr>
        <w:tabs>
          <w:tab w:val="num" w:pos="5040"/>
        </w:tabs>
        <w:ind w:left="5040" w:hanging="360"/>
      </w:pPr>
      <w:rPr>
        <w:rFonts w:ascii="Arial" w:hAnsi="Arial" w:hint="default"/>
      </w:rPr>
    </w:lvl>
    <w:lvl w:ilvl="7" w:tplc="88DCD956" w:tentative="1">
      <w:start w:val="1"/>
      <w:numFmt w:val="bullet"/>
      <w:lvlText w:val="•"/>
      <w:lvlJc w:val="left"/>
      <w:pPr>
        <w:tabs>
          <w:tab w:val="num" w:pos="5760"/>
        </w:tabs>
        <w:ind w:left="5760" w:hanging="360"/>
      </w:pPr>
      <w:rPr>
        <w:rFonts w:ascii="Arial" w:hAnsi="Arial" w:hint="default"/>
      </w:rPr>
    </w:lvl>
    <w:lvl w:ilvl="8" w:tplc="6EC4F87C" w:tentative="1">
      <w:start w:val="1"/>
      <w:numFmt w:val="bullet"/>
      <w:lvlText w:val="•"/>
      <w:lvlJc w:val="left"/>
      <w:pPr>
        <w:tabs>
          <w:tab w:val="num" w:pos="6480"/>
        </w:tabs>
        <w:ind w:left="6480" w:hanging="360"/>
      </w:pPr>
      <w:rPr>
        <w:rFonts w:ascii="Arial" w:hAnsi="Arial" w:hint="default"/>
      </w:rPr>
    </w:lvl>
  </w:abstractNum>
  <w:abstractNum w:abstractNumId="49">
    <w:nsid w:val="577909C9"/>
    <w:multiLevelType w:val="hybridMultilevel"/>
    <w:tmpl w:val="48F8DA5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nsid w:val="5F3665CB"/>
    <w:multiLevelType w:val="hybridMultilevel"/>
    <w:tmpl w:val="92DA44D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3">
    <w:nsid w:val="60475049"/>
    <w:multiLevelType w:val="hybridMultilevel"/>
    <w:tmpl w:val="7E1A0F1A"/>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4">
    <w:nsid w:val="6764406A"/>
    <w:multiLevelType w:val="hybridMultilevel"/>
    <w:tmpl w:val="D3A6FDD0"/>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nsid w:val="67CC3956"/>
    <w:multiLevelType w:val="hybridMultilevel"/>
    <w:tmpl w:val="BCCA0E18"/>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69D011D4"/>
    <w:multiLevelType w:val="hybridMultilevel"/>
    <w:tmpl w:val="6D802024"/>
    <w:lvl w:ilvl="0" w:tplc="871CCBD4">
      <w:start w:val="1"/>
      <w:numFmt w:val="bullet"/>
      <w:lvlText w:val=""/>
      <w:lvlJc w:val="left"/>
      <w:pPr>
        <w:tabs>
          <w:tab w:val="num" w:pos="720"/>
        </w:tabs>
        <w:ind w:left="720" w:hanging="360"/>
      </w:pPr>
      <w:rPr>
        <w:rFonts w:ascii="Wingdings" w:hAnsi="Wingdings" w:hint="default"/>
      </w:rPr>
    </w:lvl>
    <w:lvl w:ilvl="1" w:tplc="3A66ECD6" w:tentative="1">
      <w:start w:val="1"/>
      <w:numFmt w:val="bullet"/>
      <w:lvlText w:val=""/>
      <w:lvlJc w:val="left"/>
      <w:pPr>
        <w:tabs>
          <w:tab w:val="num" w:pos="1440"/>
        </w:tabs>
        <w:ind w:left="1440" w:hanging="360"/>
      </w:pPr>
      <w:rPr>
        <w:rFonts w:ascii="Wingdings" w:hAnsi="Wingdings" w:hint="default"/>
      </w:rPr>
    </w:lvl>
    <w:lvl w:ilvl="2" w:tplc="73A4D716">
      <w:start w:val="37"/>
      <w:numFmt w:val="bullet"/>
      <w:lvlText w:val=""/>
      <w:lvlJc w:val="left"/>
      <w:pPr>
        <w:tabs>
          <w:tab w:val="num" w:pos="2160"/>
        </w:tabs>
        <w:ind w:left="2160" w:hanging="360"/>
      </w:pPr>
      <w:rPr>
        <w:rFonts w:ascii="Wingdings" w:hAnsi="Wingdings" w:hint="default"/>
      </w:rPr>
    </w:lvl>
    <w:lvl w:ilvl="3" w:tplc="12F4671E" w:tentative="1">
      <w:start w:val="1"/>
      <w:numFmt w:val="bullet"/>
      <w:lvlText w:val=""/>
      <w:lvlJc w:val="left"/>
      <w:pPr>
        <w:tabs>
          <w:tab w:val="num" w:pos="2880"/>
        </w:tabs>
        <w:ind w:left="2880" w:hanging="360"/>
      </w:pPr>
      <w:rPr>
        <w:rFonts w:ascii="Wingdings" w:hAnsi="Wingdings" w:hint="default"/>
      </w:rPr>
    </w:lvl>
    <w:lvl w:ilvl="4" w:tplc="8912209C" w:tentative="1">
      <w:start w:val="1"/>
      <w:numFmt w:val="bullet"/>
      <w:lvlText w:val=""/>
      <w:lvlJc w:val="left"/>
      <w:pPr>
        <w:tabs>
          <w:tab w:val="num" w:pos="3600"/>
        </w:tabs>
        <w:ind w:left="3600" w:hanging="360"/>
      </w:pPr>
      <w:rPr>
        <w:rFonts w:ascii="Wingdings" w:hAnsi="Wingdings" w:hint="default"/>
      </w:rPr>
    </w:lvl>
    <w:lvl w:ilvl="5" w:tplc="493AA1EA" w:tentative="1">
      <w:start w:val="1"/>
      <w:numFmt w:val="bullet"/>
      <w:lvlText w:val=""/>
      <w:lvlJc w:val="left"/>
      <w:pPr>
        <w:tabs>
          <w:tab w:val="num" w:pos="4320"/>
        </w:tabs>
        <w:ind w:left="4320" w:hanging="360"/>
      </w:pPr>
      <w:rPr>
        <w:rFonts w:ascii="Wingdings" w:hAnsi="Wingdings" w:hint="default"/>
      </w:rPr>
    </w:lvl>
    <w:lvl w:ilvl="6" w:tplc="357C544E" w:tentative="1">
      <w:start w:val="1"/>
      <w:numFmt w:val="bullet"/>
      <w:lvlText w:val=""/>
      <w:lvlJc w:val="left"/>
      <w:pPr>
        <w:tabs>
          <w:tab w:val="num" w:pos="5040"/>
        </w:tabs>
        <w:ind w:left="5040" w:hanging="360"/>
      </w:pPr>
      <w:rPr>
        <w:rFonts w:ascii="Wingdings" w:hAnsi="Wingdings" w:hint="default"/>
      </w:rPr>
    </w:lvl>
    <w:lvl w:ilvl="7" w:tplc="B4E42FF6" w:tentative="1">
      <w:start w:val="1"/>
      <w:numFmt w:val="bullet"/>
      <w:lvlText w:val=""/>
      <w:lvlJc w:val="left"/>
      <w:pPr>
        <w:tabs>
          <w:tab w:val="num" w:pos="5760"/>
        </w:tabs>
        <w:ind w:left="5760" w:hanging="360"/>
      </w:pPr>
      <w:rPr>
        <w:rFonts w:ascii="Wingdings" w:hAnsi="Wingdings" w:hint="default"/>
      </w:rPr>
    </w:lvl>
    <w:lvl w:ilvl="8" w:tplc="6746465C" w:tentative="1">
      <w:start w:val="1"/>
      <w:numFmt w:val="bullet"/>
      <w:lvlText w:val=""/>
      <w:lvlJc w:val="left"/>
      <w:pPr>
        <w:tabs>
          <w:tab w:val="num" w:pos="6480"/>
        </w:tabs>
        <w:ind w:left="6480" w:hanging="360"/>
      </w:pPr>
      <w:rPr>
        <w:rFonts w:ascii="Wingdings" w:hAnsi="Wingdings" w:hint="default"/>
      </w:rPr>
    </w:lvl>
  </w:abstractNum>
  <w:abstractNum w:abstractNumId="58">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FBC4153"/>
    <w:multiLevelType w:val="hybridMultilevel"/>
    <w:tmpl w:val="7B02823C"/>
    <w:lvl w:ilvl="0" w:tplc="DD40793E">
      <w:start w:val="1"/>
      <w:numFmt w:val="bullet"/>
      <w:lvlText w:val="•"/>
      <w:lvlJc w:val="left"/>
      <w:pPr>
        <w:tabs>
          <w:tab w:val="num" w:pos="720"/>
        </w:tabs>
        <w:ind w:left="720" w:hanging="360"/>
      </w:pPr>
      <w:rPr>
        <w:rFonts w:ascii="Arial" w:hAnsi="Arial" w:hint="default"/>
      </w:rPr>
    </w:lvl>
    <w:lvl w:ilvl="1" w:tplc="C46851BA">
      <w:start w:val="1"/>
      <w:numFmt w:val="bullet"/>
      <w:lvlText w:val="•"/>
      <w:lvlJc w:val="left"/>
      <w:pPr>
        <w:tabs>
          <w:tab w:val="num" w:pos="1440"/>
        </w:tabs>
        <w:ind w:left="1440" w:hanging="360"/>
      </w:pPr>
      <w:rPr>
        <w:rFonts w:ascii="Arial" w:hAnsi="Arial" w:hint="default"/>
      </w:rPr>
    </w:lvl>
    <w:lvl w:ilvl="2" w:tplc="C2B8A460">
      <w:start w:val="37"/>
      <w:numFmt w:val="bullet"/>
      <w:lvlText w:val=""/>
      <w:lvlJc w:val="left"/>
      <w:pPr>
        <w:tabs>
          <w:tab w:val="num" w:pos="2160"/>
        </w:tabs>
        <w:ind w:left="2160" w:hanging="360"/>
      </w:pPr>
      <w:rPr>
        <w:rFonts w:ascii="Wingdings" w:hAnsi="Wingdings" w:hint="default"/>
      </w:rPr>
    </w:lvl>
    <w:lvl w:ilvl="3" w:tplc="9D16042C" w:tentative="1">
      <w:start w:val="1"/>
      <w:numFmt w:val="bullet"/>
      <w:lvlText w:val="•"/>
      <w:lvlJc w:val="left"/>
      <w:pPr>
        <w:tabs>
          <w:tab w:val="num" w:pos="2880"/>
        </w:tabs>
        <w:ind w:left="2880" w:hanging="360"/>
      </w:pPr>
      <w:rPr>
        <w:rFonts w:ascii="Arial" w:hAnsi="Arial" w:hint="default"/>
      </w:rPr>
    </w:lvl>
    <w:lvl w:ilvl="4" w:tplc="5D6C6002" w:tentative="1">
      <w:start w:val="1"/>
      <w:numFmt w:val="bullet"/>
      <w:lvlText w:val="•"/>
      <w:lvlJc w:val="left"/>
      <w:pPr>
        <w:tabs>
          <w:tab w:val="num" w:pos="3600"/>
        </w:tabs>
        <w:ind w:left="3600" w:hanging="360"/>
      </w:pPr>
      <w:rPr>
        <w:rFonts w:ascii="Arial" w:hAnsi="Arial" w:hint="default"/>
      </w:rPr>
    </w:lvl>
    <w:lvl w:ilvl="5" w:tplc="88407724" w:tentative="1">
      <w:start w:val="1"/>
      <w:numFmt w:val="bullet"/>
      <w:lvlText w:val="•"/>
      <w:lvlJc w:val="left"/>
      <w:pPr>
        <w:tabs>
          <w:tab w:val="num" w:pos="4320"/>
        </w:tabs>
        <w:ind w:left="4320" w:hanging="360"/>
      </w:pPr>
      <w:rPr>
        <w:rFonts w:ascii="Arial" w:hAnsi="Arial" w:hint="default"/>
      </w:rPr>
    </w:lvl>
    <w:lvl w:ilvl="6" w:tplc="35543CDC" w:tentative="1">
      <w:start w:val="1"/>
      <w:numFmt w:val="bullet"/>
      <w:lvlText w:val="•"/>
      <w:lvlJc w:val="left"/>
      <w:pPr>
        <w:tabs>
          <w:tab w:val="num" w:pos="5040"/>
        </w:tabs>
        <w:ind w:left="5040" w:hanging="360"/>
      </w:pPr>
      <w:rPr>
        <w:rFonts w:ascii="Arial" w:hAnsi="Arial" w:hint="default"/>
      </w:rPr>
    </w:lvl>
    <w:lvl w:ilvl="7" w:tplc="48E4E86E" w:tentative="1">
      <w:start w:val="1"/>
      <w:numFmt w:val="bullet"/>
      <w:lvlText w:val="•"/>
      <w:lvlJc w:val="left"/>
      <w:pPr>
        <w:tabs>
          <w:tab w:val="num" w:pos="5760"/>
        </w:tabs>
        <w:ind w:left="5760" w:hanging="360"/>
      </w:pPr>
      <w:rPr>
        <w:rFonts w:ascii="Arial" w:hAnsi="Arial" w:hint="default"/>
      </w:rPr>
    </w:lvl>
    <w:lvl w:ilvl="8" w:tplc="79ECF5C0" w:tentative="1">
      <w:start w:val="1"/>
      <w:numFmt w:val="bullet"/>
      <w:lvlText w:val="•"/>
      <w:lvlJc w:val="left"/>
      <w:pPr>
        <w:tabs>
          <w:tab w:val="num" w:pos="6480"/>
        </w:tabs>
        <w:ind w:left="6480" w:hanging="360"/>
      </w:pPr>
      <w:rPr>
        <w:rFonts w:ascii="Arial" w:hAnsi="Arial" w:hint="default"/>
      </w:rPr>
    </w:lvl>
  </w:abstractNum>
  <w:abstractNum w:abstractNumId="60">
    <w:nsid w:val="71F635C9"/>
    <w:multiLevelType w:val="hybridMultilevel"/>
    <w:tmpl w:val="771010D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nsid w:val="7B2E78A8"/>
    <w:multiLevelType w:val="hybridMultilevel"/>
    <w:tmpl w:val="4AB8C5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7F0A76D2"/>
    <w:multiLevelType w:val="hybridMultilevel"/>
    <w:tmpl w:val="60D2E5FE"/>
    <w:lvl w:ilvl="0" w:tplc="FB7A24C4">
      <w:start w:val="1"/>
      <w:numFmt w:val="bullet"/>
      <w:lvlText w:val="•"/>
      <w:lvlJc w:val="left"/>
      <w:pPr>
        <w:tabs>
          <w:tab w:val="num" w:pos="318"/>
        </w:tabs>
        <w:ind w:left="318" w:hanging="360"/>
      </w:pPr>
      <w:rPr>
        <w:rFonts w:ascii="Arial" w:hAnsi="Arial" w:hint="default"/>
      </w:rPr>
    </w:lvl>
    <w:lvl w:ilvl="1" w:tplc="B890EC78">
      <w:start w:val="37"/>
      <w:numFmt w:val="bullet"/>
      <w:lvlText w:val=""/>
      <w:lvlJc w:val="left"/>
      <w:pPr>
        <w:tabs>
          <w:tab w:val="num" w:pos="1038"/>
        </w:tabs>
        <w:ind w:left="1038" w:hanging="360"/>
      </w:pPr>
      <w:rPr>
        <w:rFonts w:ascii="Symbol" w:hAnsi="Symbol" w:hint="default"/>
      </w:rPr>
    </w:lvl>
    <w:lvl w:ilvl="2" w:tplc="66C06DF6" w:tentative="1">
      <w:start w:val="1"/>
      <w:numFmt w:val="bullet"/>
      <w:lvlText w:val="•"/>
      <w:lvlJc w:val="left"/>
      <w:pPr>
        <w:tabs>
          <w:tab w:val="num" w:pos="1758"/>
        </w:tabs>
        <w:ind w:left="1758" w:hanging="360"/>
      </w:pPr>
      <w:rPr>
        <w:rFonts w:ascii="Arial" w:hAnsi="Arial" w:hint="default"/>
      </w:rPr>
    </w:lvl>
    <w:lvl w:ilvl="3" w:tplc="11400910" w:tentative="1">
      <w:start w:val="1"/>
      <w:numFmt w:val="bullet"/>
      <w:lvlText w:val="•"/>
      <w:lvlJc w:val="left"/>
      <w:pPr>
        <w:tabs>
          <w:tab w:val="num" w:pos="2478"/>
        </w:tabs>
        <w:ind w:left="2478" w:hanging="360"/>
      </w:pPr>
      <w:rPr>
        <w:rFonts w:ascii="Arial" w:hAnsi="Arial" w:hint="default"/>
      </w:rPr>
    </w:lvl>
    <w:lvl w:ilvl="4" w:tplc="F940B6A8" w:tentative="1">
      <w:start w:val="1"/>
      <w:numFmt w:val="bullet"/>
      <w:lvlText w:val="•"/>
      <w:lvlJc w:val="left"/>
      <w:pPr>
        <w:tabs>
          <w:tab w:val="num" w:pos="3198"/>
        </w:tabs>
        <w:ind w:left="3198" w:hanging="360"/>
      </w:pPr>
      <w:rPr>
        <w:rFonts w:ascii="Arial" w:hAnsi="Arial" w:hint="default"/>
      </w:rPr>
    </w:lvl>
    <w:lvl w:ilvl="5" w:tplc="FF68C596" w:tentative="1">
      <w:start w:val="1"/>
      <w:numFmt w:val="bullet"/>
      <w:lvlText w:val="•"/>
      <w:lvlJc w:val="left"/>
      <w:pPr>
        <w:tabs>
          <w:tab w:val="num" w:pos="3918"/>
        </w:tabs>
        <w:ind w:left="3918" w:hanging="360"/>
      </w:pPr>
      <w:rPr>
        <w:rFonts w:ascii="Arial" w:hAnsi="Arial" w:hint="default"/>
      </w:rPr>
    </w:lvl>
    <w:lvl w:ilvl="6" w:tplc="99D288FA" w:tentative="1">
      <w:start w:val="1"/>
      <w:numFmt w:val="bullet"/>
      <w:lvlText w:val="•"/>
      <w:lvlJc w:val="left"/>
      <w:pPr>
        <w:tabs>
          <w:tab w:val="num" w:pos="4638"/>
        </w:tabs>
        <w:ind w:left="4638" w:hanging="360"/>
      </w:pPr>
      <w:rPr>
        <w:rFonts w:ascii="Arial" w:hAnsi="Arial" w:hint="default"/>
      </w:rPr>
    </w:lvl>
    <w:lvl w:ilvl="7" w:tplc="589CCA36" w:tentative="1">
      <w:start w:val="1"/>
      <w:numFmt w:val="bullet"/>
      <w:lvlText w:val="•"/>
      <w:lvlJc w:val="left"/>
      <w:pPr>
        <w:tabs>
          <w:tab w:val="num" w:pos="5358"/>
        </w:tabs>
        <w:ind w:left="5358" w:hanging="360"/>
      </w:pPr>
      <w:rPr>
        <w:rFonts w:ascii="Arial" w:hAnsi="Arial" w:hint="default"/>
      </w:rPr>
    </w:lvl>
    <w:lvl w:ilvl="8" w:tplc="22F8E24C" w:tentative="1">
      <w:start w:val="1"/>
      <w:numFmt w:val="bullet"/>
      <w:lvlText w:val="•"/>
      <w:lvlJc w:val="left"/>
      <w:pPr>
        <w:tabs>
          <w:tab w:val="num" w:pos="6078"/>
        </w:tabs>
        <w:ind w:left="6078" w:hanging="360"/>
      </w:pPr>
      <w:rPr>
        <w:rFonts w:ascii="Arial" w:hAnsi="Arial" w:hint="default"/>
      </w:rPr>
    </w:lvl>
  </w:abstractNum>
  <w:num w:numId="1">
    <w:abstractNumId w:val="0"/>
  </w:num>
  <w:num w:numId="2">
    <w:abstractNumId w:val="35"/>
  </w:num>
  <w:num w:numId="3">
    <w:abstractNumId w:val="39"/>
  </w:num>
  <w:num w:numId="4">
    <w:abstractNumId w:val="50"/>
  </w:num>
  <w:num w:numId="5">
    <w:abstractNumId w:val="56"/>
  </w:num>
  <w:num w:numId="6">
    <w:abstractNumId w:val="37"/>
  </w:num>
  <w:num w:numId="7">
    <w:abstractNumId w:val="26"/>
  </w:num>
  <w:num w:numId="8">
    <w:abstractNumId w:val="30"/>
  </w:num>
  <w:num w:numId="9">
    <w:abstractNumId w:val="33"/>
  </w:num>
  <w:num w:numId="10">
    <w:abstractNumId w:val="45"/>
  </w:num>
  <w:num w:numId="11">
    <w:abstractNumId w:val="44"/>
  </w:num>
  <w:num w:numId="12">
    <w:abstractNumId w:val="20"/>
  </w:num>
  <w:num w:numId="13">
    <w:abstractNumId w:val="54"/>
  </w:num>
  <w:num w:numId="14">
    <w:abstractNumId w:val="2"/>
  </w:num>
  <w:num w:numId="15">
    <w:abstractNumId w:val="43"/>
  </w:num>
  <w:num w:numId="16">
    <w:abstractNumId w:val="17"/>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53"/>
  </w:num>
  <w:num w:numId="20">
    <w:abstractNumId w:val="22"/>
  </w:num>
  <w:num w:numId="21">
    <w:abstractNumId w:val="60"/>
  </w:num>
  <w:num w:numId="22">
    <w:abstractNumId w:val="34"/>
  </w:num>
  <w:num w:numId="23">
    <w:abstractNumId w:val="25"/>
  </w:num>
  <w:num w:numId="24">
    <w:abstractNumId w:val="62"/>
  </w:num>
  <w:num w:numId="25">
    <w:abstractNumId w:val="4"/>
  </w:num>
  <w:num w:numId="26">
    <w:abstractNumId w:val="23"/>
  </w:num>
  <w:num w:numId="27">
    <w:abstractNumId w:val="36"/>
  </w:num>
  <w:num w:numId="28">
    <w:abstractNumId w:val="14"/>
  </w:num>
  <w:num w:numId="29">
    <w:abstractNumId w:val="5"/>
  </w:num>
  <w:num w:numId="30">
    <w:abstractNumId w:val="58"/>
  </w:num>
  <w:num w:numId="31">
    <w:abstractNumId w:val="7"/>
  </w:num>
  <w:num w:numId="32">
    <w:abstractNumId w:val="55"/>
  </w:num>
  <w:num w:numId="33">
    <w:abstractNumId w:val="11"/>
  </w:num>
  <w:num w:numId="34">
    <w:abstractNumId w:val="10"/>
  </w:num>
  <w:num w:numId="35">
    <w:abstractNumId w:val="3"/>
  </w:num>
  <w:num w:numId="36">
    <w:abstractNumId w:val="0"/>
  </w:num>
  <w:num w:numId="37">
    <w:abstractNumId w:val="27"/>
  </w:num>
  <w:num w:numId="38">
    <w:abstractNumId w:val="6"/>
  </w:num>
  <w:num w:numId="39">
    <w:abstractNumId w:val="0"/>
  </w:num>
  <w:num w:numId="40">
    <w:abstractNumId w:val="63"/>
  </w:num>
  <w:num w:numId="41">
    <w:abstractNumId w:val="48"/>
  </w:num>
  <w:num w:numId="42">
    <w:abstractNumId w:val="29"/>
  </w:num>
  <w:num w:numId="43">
    <w:abstractNumId w:val="59"/>
  </w:num>
  <w:num w:numId="44">
    <w:abstractNumId w:val="31"/>
  </w:num>
  <w:num w:numId="45">
    <w:abstractNumId w:val="57"/>
  </w:num>
  <w:num w:numId="46">
    <w:abstractNumId w:val="42"/>
  </w:num>
  <w:num w:numId="47">
    <w:abstractNumId w:val="40"/>
  </w:num>
  <w:num w:numId="48">
    <w:abstractNumId w:val="13"/>
  </w:num>
  <w:num w:numId="49">
    <w:abstractNumId w:val="49"/>
  </w:num>
  <w:num w:numId="50">
    <w:abstractNumId w:val="47"/>
  </w:num>
  <w:num w:numId="51">
    <w:abstractNumId w:val="46"/>
  </w:num>
  <w:num w:numId="52">
    <w:abstractNumId w:val="1"/>
  </w:num>
  <w:num w:numId="53">
    <w:abstractNumId w:val="51"/>
  </w:num>
  <w:num w:numId="54">
    <w:abstractNumId w:val="32"/>
  </w:num>
  <w:num w:numId="55">
    <w:abstractNumId w:val="52"/>
  </w:num>
  <w:num w:numId="56">
    <w:abstractNumId w:val="24"/>
  </w:num>
  <w:num w:numId="57">
    <w:abstractNumId w:val="38"/>
  </w:num>
  <w:num w:numId="58">
    <w:abstractNumId w:val="41"/>
  </w:num>
  <w:num w:numId="59">
    <w:abstractNumId w:val="61"/>
  </w:num>
  <w:num w:numId="60">
    <w:abstractNumId w:val="15"/>
  </w:num>
  <w:num w:numId="61">
    <w:abstractNumId w:val="16"/>
  </w:num>
  <w:num w:numId="62">
    <w:abstractNumId w:val="8"/>
  </w:num>
  <w:num w:numId="63">
    <w:abstractNumId w:val="35"/>
  </w:num>
  <w:num w:numId="64">
    <w:abstractNumId w:val="12"/>
  </w:num>
  <w:num w:numId="65">
    <w:abstractNumId w:val="9"/>
  </w:num>
  <w:num w:numId="66">
    <w:abstractNumId w:val="21"/>
  </w:num>
  <w:num w:numId="67">
    <w:abstractNumId w:val="1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0E9"/>
    <w:rsid w:val="00012CF8"/>
    <w:rsid w:val="00014817"/>
    <w:rsid w:val="00014B44"/>
    <w:rsid w:val="00015765"/>
    <w:rsid w:val="00017C45"/>
    <w:rsid w:val="00017E8F"/>
    <w:rsid w:val="00020876"/>
    <w:rsid w:val="00020F15"/>
    <w:rsid w:val="00022184"/>
    <w:rsid w:val="0002452C"/>
    <w:rsid w:val="000253B9"/>
    <w:rsid w:val="0002542D"/>
    <w:rsid w:val="00025AEB"/>
    <w:rsid w:val="000265EF"/>
    <w:rsid w:val="000265FD"/>
    <w:rsid w:val="00026767"/>
    <w:rsid w:val="000302CD"/>
    <w:rsid w:val="00032214"/>
    <w:rsid w:val="000331C3"/>
    <w:rsid w:val="00033770"/>
    <w:rsid w:val="000338A1"/>
    <w:rsid w:val="000350AC"/>
    <w:rsid w:val="000358DA"/>
    <w:rsid w:val="00042D29"/>
    <w:rsid w:val="00043314"/>
    <w:rsid w:val="00044733"/>
    <w:rsid w:val="00044AA8"/>
    <w:rsid w:val="00045E46"/>
    <w:rsid w:val="00046AA1"/>
    <w:rsid w:val="000478D7"/>
    <w:rsid w:val="00047CB8"/>
    <w:rsid w:val="000502D5"/>
    <w:rsid w:val="000503AF"/>
    <w:rsid w:val="000505CD"/>
    <w:rsid w:val="0005199B"/>
    <w:rsid w:val="00051E88"/>
    <w:rsid w:val="00052FE3"/>
    <w:rsid w:val="00053AB9"/>
    <w:rsid w:val="00054004"/>
    <w:rsid w:val="00054A31"/>
    <w:rsid w:val="00054A54"/>
    <w:rsid w:val="00055808"/>
    <w:rsid w:val="000558BF"/>
    <w:rsid w:val="0005789B"/>
    <w:rsid w:val="000602DA"/>
    <w:rsid w:val="0006065C"/>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3D4"/>
    <w:rsid w:val="00070FC8"/>
    <w:rsid w:val="0007105E"/>
    <w:rsid w:val="000727D4"/>
    <w:rsid w:val="000736C1"/>
    <w:rsid w:val="00074623"/>
    <w:rsid w:val="0007526C"/>
    <w:rsid w:val="00076342"/>
    <w:rsid w:val="00076C89"/>
    <w:rsid w:val="00076CCB"/>
    <w:rsid w:val="0007715C"/>
    <w:rsid w:val="000828B7"/>
    <w:rsid w:val="0008368E"/>
    <w:rsid w:val="00083B11"/>
    <w:rsid w:val="00083C9E"/>
    <w:rsid w:val="000844EF"/>
    <w:rsid w:val="00084D17"/>
    <w:rsid w:val="00084D1F"/>
    <w:rsid w:val="00084EC6"/>
    <w:rsid w:val="00085A96"/>
    <w:rsid w:val="000862F6"/>
    <w:rsid w:val="00086E5E"/>
    <w:rsid w:val="0009287D"/>
    <w:rsid w:val="00092A34"/>
    <w:rsid w:val="00092C5A"/>
    <w:rsid w:val="00093288"/>
    <w:rsid w:val="0009464F"/>
    <w:rsid w:val="000A022A"/>
    <w:rsid w:val="000A0249"/>
    <w:rsid w:val="000A02A0"/>
    <w:rsid w:val="000A08CC"/>
    <w:rsid w:val="000A1347"/>
    <w:rsid w:val="000A3AC7"/>
    <w:rsid w:val="000A49EB"/>
    <w:rsid w:val="000A6FF2"/>
    <w:rsid w:val="000B0B45"/>
    <w:rsid w:val="000B0D6E"/>
    <w:rsid w:val="000B2C4A"/>
    <w:rsid w:val="000B4F63"/>
    <w:rsid w:val="000B69AE"/>
    <w:rsid w:val="000B7F48"/>
    <w:rsid w:val="000C05A3"/>
    <w:rsid w:val="000C1C2C"/>
    <w:rsid w:val="000C2D65"/>
    <w:rsid w:val="000C307C"/>
    <w:rsid w:val="000C5AC7"/>
    <w:rsid w:val="000C6C8D"/>
    <w:rsid w:val="000C7CE4"/>
    <w:rsid w:val="000D02E2"/>
    <w:rsid w:val="000D09E5"/>
    <w:rsid w:val="000D1F3E"/>
    <w:rsid w:val="000D30DB"/>
    <w:rsid w:val="000D3663"/>
    <w:rsid w:val="000D3C79"/>
    <w:rsid w:val="000D7147"/>
    <w:rsid w:val="000D74AD"/>
    <w:rsid w:val="000D7912"/>
    <w:rsid w:val="000E1144"/>
    <w:rsid w:val="000E1185"/>
    <w:rsid w:val="000E17E2"/>
    <w:rsid w:val="000E1D5E"/>
    <w:rsid w:val="000E1FD8"/>
    <w:rsid w:val="000E2726"/>
    <w:rsid w:val="000E27A6"/>
    <w:rsid w:val="000E2FD3"/>
    <w:rsid w:val="000E2FFF"/>
    <w:rsid w:val="000E3B4F"/>
    <w:rsid w:val="000E4F4B"/>
    <w:rsid w:val="000E5662"/>
    <w:rsid w:val="000E5811"/>
    <w:rsid w:val="000E5AA8"/>
    <w:rsid w:val="000E6316"/>
    <w:rsid w:val="000E647B"/>
    <w:rsid w:val="000E6D98"/>
    <w:rsid w:val="000F1555"/>
    <w:rsid w:val="000F1B0F"/>
    <w:rsid w:val="000F24E8"/>
    <w:rsid w:val="000F36CD"/>
    <w:rsid w:val="000F45D7"/>
    <w:rsid w:val="000F59EF"/>
    <w:rsid w:val="000F6AC6"/>
    <w:rsid w:val="00100FF7"/>
    <w:rsid w:val="00101213"/>
    <w:rsid w:val="00101C8B"/>
    <w:rsid w:val="001030E6"/>
    <w:rsid w:val="00104385"/>
    <w:rsid w:val="00104720"/>
    <w:rsid w:val="00105E62"/>
    <w:rsid w:val="00105E6C"/>
    <w:rsid w:val="00106020"/>
    <w:rsid w:val="00106E65"/>
    <w:rsid w:val="00107F97"/>
    <w:rsid w:val="00110020"/>
    <w:rsid w:val="001100AD"/>
    <w:rsid w:val="0011027D"/>
    <w:rsid w:val="00110DBF"/>
    <w:rsid w:val="0011113C"/>
    <w:rsid w:val="0011653A"/>
    <w:rsid w:val="00116D96"/>
    <w:rsid w:val="001170C3"/>
    <w:rsid w:val="00117A16"/>
    <w:rsid w:val="00117A43"/>
    <w:rsid w:val="001200F6"/>
    <w:rsid w:val="00120E39"/>
    <w:rsid w:val="001214A8"/>
    <w:rsid w:val="00122870"/>
    <w:rsid w:val="00124C30"/>
    <w:rsid w:val="001302EC"/>
    <w:rsid w:val="00130456"/>
    <w:rsid w:val="00130BDB"/>
    <w:rsid w:val="00130C45"/>
    <w:rsid w:val="0013154D"/>
    <w:rsid w:val="00131FEB"/>
    <w:rsid w:val="00132CDB"/>
    <w:rsid w:val="00132CE4"/>
    <w:rsid w:val="00132DEC"/>
    <w:rsid w:val="001349EC"/>
    <w:rsid w:val="00134B0F"/>
    <w:rsid w:val="00136FA6"/>
    <w:rsid w:val="00140B73"/>
    <w:rsid w:val="001435AF"/>
    <w:rsid w:val="001453AA"/>
    <w:rsid w:val="0014787B"/>
    <w:rsid w:val="00150181"/>
    <w:rsid w:val="0015181A"/>
    <w:rsid w:val="0015255F"/>
    <w:rsid w:val="0015453B"/>
    <w:rsid w:val="001545E2"/>
    <w:rsid w:val="00154B45"/>
    <w:rsid w:val="00155047"/>
    <w:rsid w:val="00155573"/>
    <w:rsid w:val="001558CF"/>
    <w:rsid w:val="00155D2D"/>
    <w:rsid w:val="001568D0"/>
    <w:rsid w:val="0016164E"/>
    <w:rsid w:val="00162852"/>
    <w:rsid w:val="0016290E"/>
    <w:rsid w:val="00163CCD"/>
    <w:rsid w:val="00165AD6"/>
    <w:rsid w:val="0016611A"/>
    <w:rsid w:val="00166508"/>
    <w:rsid w:val="00166B74"/>
    <w:rsid w:val="001676DB"/>
    <w:rsid w:val="001678E5"/>
    <w:rsid w:val="00170022"/>
    <w:rsid w:val="00170562"/>
    <w:rsid w:val="00170A88"/>
    <w:rsid w:val="00171411"/>
    <w:rsid w:val="00171F9C"/>
    <w:rsid w:val="00174077"/>
    <w:rsid w:val="00175DD6"/>
    <w:rsid w:val="00177303"/>
    <w:rsid w:val="00177599"/>
    <w:rsid w:val="00180214"/>
    <w:rsid w:val="00181309"/>
    <w:rsid w:val="0018182C"/>
    <w:rsid w:val="00181A60"/>
    <w:rsid w:val="00182C98"/>
    <w:rsid w:val="00184AB9"/>
    <w:rsid w:val="001851FB"/>
    <w:rsid w:val="0019140D"/>
    <w:rsid w:val="00192B4D"/>
    <w:rsid w:val="00193228"/>
    <w:rsid w:val="00194BB4"/>
    <w:rsid w:val="001974AB"/>
    <w:rsid w:val="001A05F0"/>
    <w:rsid w:val="001A12FB"/>
    <w:rsid w:val="001A2CE9"/>
    <w:rsid w:val="001A2D76"/>
    <w:rsid w:val="001A3B66"/>
    <w:rsid w:val="001A3BE5"/>
    <w:rsid w:val="001A418F"/>
    <w:rsid w:val="001A590C"/>
    <w:rsid w:val="001A6135"/>
    <w:rsid w:val="001B0218"/>
    <w:rsid w:val="001B0D7E"/>
    <w:rsid w:val="001B13D6"/>
    <w:rsid w:val="001B194D"/>
    <w:rsid w:val="001B1C1E"/>
    <w:rsid w:val="001B3D07"/>
    <w:rsid w:val="001B4AE1"/>
    <w:rsid w:val="001B4FC3"/>
    <w:rsid w:val="001B6716"/>
    <w:rsid w:val="001C0518"/>
    <w:rsid w:val="001C1187"/>
    <w:rsid w:val="001C1FDF"/>
    <w:rsid w:val="001C2BB3"/>
    <w:rsid w:val="001C4B5B"/>
    <w:rsid w:val="001C4BC7"/>
    <w:rsid w:val="001D08B1"/>
    <w:rsid w:val="001D1402"/>
    <w:rsid w:val="001D28B4"/>
    <w:rsid w:val="001D37A4"/>
    <w:rsid w:val="001D4F46"/>
    <w:rsid w:val="001D7C51"/>
    <w:rsid w:val="001E2B9C"/>
    <w:rsid w:val="001E4601"/>
    <w:rsid w:val="001E5E68"/>
    <w:rsid w:val="001E6809"/>
    <w:rsid w:val="001E7684"/>
    <w:rsid w:val="001F02E3"/>
    <w:rsid w:val="001F087E"/>
    <w:rsid w:val="001F11DB"/>
    <w:rsid w:val="001F16A5"/>
    <w:rsid w:val="001F249C"/>
    <w:rsid w:val="001F3634"/>
    <w:rsid w:val="001F3640"/>
    <w:rsid w:val="001F399C"/>
    <w:rsid w:val="001F3A4F"/>
    <w:rsid w:val="001F6998"/>
    <w:rsid w:val="001F6ABD"/>
    <w:rsid w:val="001F6E07"/>
    <w:rsid w:val="001F76EF"/>
    <w:rsid w:val="00200A0A"/>
    <w:rsid w:val="002021F6"/>
    <w:rsid w:val="002037A1"/>
    <w:rsid w:val="00203B49"/>
    <w:rsid w:val="002043D9"/>
    <w:rsid w:val="00205008"/>
    <w:rsid w:val="002052C4"/>
    <w:rsid w:val="00205A83"/>
    <w:rsid w:val="00206B19"/>
    <w:rsid w:val="002113D7"/>
    <w:rsid w:val="00212925"/>
    <w:rsid w:val="002161B7"/>
    <w:rsid w:val="00216DE6"/>
    <w:rsid w:val="00217A82"/>
    <w:rsid w:val="002206A5"/>
    <w:rsid w:val="002219C8"/>
    <w:rsid w:val="0022206A"/>
    <w:rsid w:val="0022450E"/>
    <w:rsid w:val="00224C09"/>
    <w:rsid w:val="002256C1"/>
    <w:rsid w:val="002266F7"/>
    <w:rsid w:val="00230B97"/>
    <w:rsid w:val="00230C03"/>
    <w:rsid w:val="00232516"/>
    <w:rsid w:val="00234788"/>
    <w:rsid w:val="00234D2D"/>
    <w:rsid w:val="00234EC7"/>
    <w:rsid w:val="002367DD"/>
    <w:rsid w:val="00240A3D"/>
    <w:rsid w:val="00242859"/>
    <w:rsid w:val="00244103"/>
    <w:rsid w:val="002453A9"/>
    <w:rsid w:val="00245511"/>
    <w:rsid w:val="00245771"/>
    <w:rsid w:val="00245B2D"/>
    <w:rsid w:val="00245B73"/>
    <w:rsid w:val="0024689E"/>
    <w:rsid w:val="002469E4"/>
    <w:rsid w:val="00246E6E"/>
    <w:rsid w:val="0024708E"/>
    <w:rsid w:val="00247358"/>
    <w:rsid w:val="002474EE"/>
    <w:rsid w:val="00247EBF"/>
    <w:rsid w:val="00251568"/>
    <w:rsid w:val="00252508"/>
    <w:rsid w:val="00256046"/>
    <w:rsid w:val="0025623D"/>
    <w:rsid w:val="00256927"/>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1C43"/>
    <w:rsid w:val="00272FC5"/>
    <w:rsid w:val="00273CD7"/>
    <w:rsid w:val="0027596E"/>
    <w:rsid w:val="00276042"/>
    <w:rsid w:val="00276080"/>
    <w:rsid w:val="002765C9"/>
    <w:rsid w:val="0027770E"/>
    <w:rsid w:val="00280767"/>
    <w:rsid w:val="00280EE3"/>
    <w:rsid w:val="002819DF"/>
    <w:rsid w:val="002823CE"/>
    <w:rsid w:val="00284352"/>
    <w:rsid w:val="00284961"/>
    <w:rsid w:val="00285F00"/>
    <w:rsid w:val="0028652A"/>
    <w:rsid w:val="0028698B"/>
    <w:rsid w:val="00286DE9"/>
    <w:rsid w:val="00287769"/>
    <w:rsid w:val="00287E40"/>
    <w:rsid w:val="0029160F"/>
    <w:rsid w:val="00291854"/>
    <w:rsid w:val="00291ABA"/>
    <w:rsid w:val="00291B98"/>
    <w:rsid w:val="00292682"/>
    <w:rsid w:val="00292F29"/>
    <w:rsid w:val="00293086"/>
    <w:rsid w:val="00293199"/>
    <w:rsid w:val="0029374D"/>
    <w:rsid w:val="002938D0"/>
    <w:rsid w:val="00293BDF"/>
    <w:rsid w:val="00296425"/>
    <w:rsid w:val="00296619"/>
    <w:rsid w:val="00296694"/>
    <w:rsid w:val="002967A8"/>
    <w:rsid w:val="0029743E"/>
    <w:rsid w:val="00297C66"/>
    <w:rsid w:val="002A3689"/>
    <w:rsid w:val="002A59DE"/>
    <w:rsid w:val="002A6247"/>
    <w:rsid w:val="002A70C3"/>
    <w:rsid w:val="002A754E"/>
    <w:rsid w:val="002B0D16"/>
    <w:rsid w:val="002B1EF4"/>
    <w:rsid w:val="002B2124"/>
    <w:rsid w:val="002B314F"/>
    <w:rsid w:val="002B35A8"/>
    <w:rsid w:val="002B35C8"/>
    <w:rsid w:val="002B643D"/>
    <w:rsid w:val="002C3492"/>
    <w:rsid w:val="002C5845"/>
    <w:rsid w:val="002C7A9B"/>
    <w:rsid w:val="002D0470"/>
    <w:rsid w:val="002D0F16"/>
    <w:rsid w:val="002D3A6F"/>
    <w:rsid w:val="002D43EA"/>
    <w:rsid w:val="002D4D6A"/>
    <w:rsid w:val="002D4D6D"/>
    <w:rsid w:val="002D5894"/>
    <w:rsid w:val="002D71B1"/>
    <w:rsid w:val="002D7285"/>
    <w:rsid w:val="002E070A"/>
    <w:rsid w:val="002E0B3A"/>
    <w:rsid w:val="002E337B"/>
    <w:rsid w:val="002E5382"/>
    <w:rsid w:val="002E53AD"/>
    <w:rsid w:val="002E5428"/>
    <w:rsid w:val="002E640F"/>
    <w:rsid w:val="002E6D6F"/>
    <w:rsid w:val="002E71C8"/>
    <w:rsid w:val="002F0F1E"/>
    <w:rsid w:val="002F2B00"/>
    <w:rsid w:val="002F3498"/>
    <w:rsid w:val="002F5907"/>
    <w:rsid w:val="002F7EA5"/>
    <w:rsid w:val="003002BB"/>
    <w:rsid w:val="00300886"/>
    <w:rsid w:val="003045DC"/>
    <w:rsid w:val="00305AF6"/>
    <w:rsid w:val="00305C93"/>
    <w:rsid w:val="003073E1"/>
    <w:rsid w:val="00311A5A"/>
    <w:rsid w:val="003160AE"/>
    <w:rsid w:val="0031690A"/>
    <w:rsid w:val="003178D0"/>
    <w:rsid w:val="00320711"/>
    <w:rsid w:val="00322768"/>
    <w:rsid w:val="00322DF5"/>
    <w:rsid w:val="00322FC3"/>
    <w:rsid w:val="00323A1A"/>
    <w:rsid w:val="00325E87"/>
    <w:rsid w:val="003260EC"/>
    <w:rsid w:val="003262B2"/>
    <w:rsid w:val="0032659E"/>
    <w:rsid w:val="00327E2E"/>
    <w:rsid w:val="0033022E"/>
    <w:rsid w:val="0033255D"/>
    <w:rsid w:val="00332CC6"/>
    <w:rsid w:val="00333BE8"/>
    <w:rsid w:val="0033401A"/>
    <w:rsid w:val="00334C1B"/>
    <w:rsid w:val="00334EAB"/>
    <w:rsid w:val="003353CE"/>
    <w:rsid w:val="00337258"/>
    <w:rsid w:val="00337514"/>
    <w:rsid w:val="003378D5"/>
    <w:rsid w:val="00340B50"/>
    <w:rsid w:val="003414D2"/>
    <w:rsid w:val="00343CD0"/>
    <w:rsid w:val="00343FF4"/>
    <w:rsid w:val="0034495A"/>
    <w:rsid w:val="0034567C"/>
    <w:rsid w:val="00345F4C"/>
    <w:rsid w:val="003468E2"/>
    <w:rsid w:val="00347ECE"/>
    <w:rsid w:val="00350AC5"/>
    <w:rsid w:val="003519FE"/>
    <w:rsid w:val="00353087"/>
    <w:rsid w:val="0035387D"/>
    <w:rsid w:val="00353DC5"/>
    <w:rsid w:val="00354310"/>
    <w:rsid w:val="003546D0"/>
    <w:rsid w:val="00354F65"/>
    <w:rsid w:val="00356133"/>
    <w:rsid w:val="00356B60"/>
    <w:rsid w:val="003576FE"/>
    <w:rsid w:val="00357CCC"/>
    <w:rsid w:val="00361CC3"/>
    <w:rsid w:val="0036246D"/>
    <w:rsid w:val="00362B0B"/>
    <w:rsid w:val="00363614"/>
    <w:rsid w:val="00364071"/>
    <w:rsid w:val="00365C54"/>
    <w:rsid w:val="003679D9"/>
    <w:rsid w:val="0037478E"/>
    <w:rsid w:val="00375569"/>
    <w:rsid w:val="00375C55"/>
    <w:rsid w:val="0038013B"/>
    <w:rsid w:val="00380E3E"/>
    <w:rsid w:val="003815A7"/>
    <w:rsid w:val="003815C8"/>
    <w:rsid w:val="00383BDE"/>
    <w:rsid w:val="00386BE0"/>
    <w:rsid w:val="003877D8"/>
    <w:rsid w:val="00387D32"/>
    <w:rsid w:val="00387EFD"/>
    <w:rsid w:val="0039076D"/>
    <w:rsid w:val="00391490"/>
    <w:rsid w:val="00391EA9"/>
    <w:rsid w:val="00392C3B"/>
    <w:rsid w:val="00394109"/>
    <w:rsid w:val="003942B4"/>
    <w:rsid w:val="0039540C"/>
    <w:rsid w:val="0039547E"/>
    <w:rsid w:val="00396668"/>
    <w:rsid w:val="003A05CA"/>
    <w:rsid w:val="003A1455"/>
    <w:rsid w:val="003A392C"/>
    <w:rsid w:val="003A4F3B"/>
    <w:rsid w:val="003A555C"/>
    <w:rsid w:val="003A5ADC"/>
    <w:rsid w:val="003B0014"/>
    <w:rsid w:val="003B13BA"/>
    <w:rsid w:val="003B1C80"/>
    <w:rsid w:val="003B20DF"/>
    <w:rsid w:val="003B32B5"/>
    <w:rsid w:val="003B3E5A"/>
    <w:rsid w:val="003B5437"/>
    <w:rsid w:val="003B5555"/>
    <w:rsid w:val="003B5986"/>
    <w:rsid w:val="003B5D9C"/>
    <w:rsid w:val="003B5FF4"/>
    <w:rsid w:val="003B63BA"/>
    <w:rsid w:val="003B64DE"/>
    <w:rsid w:val="003B65B8"/>
    <w:rsid w:val="003B71A8"/>
    <w:rsid w:val="003C0126"/>
    <w:rsid w:val="003C2C5D"/>
    <w:rsid w:val="003C31FD"/>
    <w:rsid w:val="003C4507"/>
    <w:rsid w:val="003C4883"/>
    <w:rsid w:val="003C4913"/>
    <w:rsid w:val="003C4A18"/>
    <w:rsid w:val="003C7099"/>
    <w:rsid w:val="003C7D50"/>
    <w:rsid w:val="003C7EF8"/>
    <w:rsid w:val="003D1968"/>
    <w:rsid w:val="003D1CC0"/>
    <w:rsid w:val="003D2757"/>
    <w:rsid w:val="003D2904"/>
    <w:rsid w:val="003D2D0C"/>
    <w:rsid w:val="003D2FA0"/>
    <w:rsid w:val="003D365D"/>
    <w:rsid w:val="003D385A"/>
    <w:rsid w:val="003D3A01"/>
    <w:rsid w:val="003D5BBB"/>
    <w:rsid w:val="003D64F2"/>
    <w:rsid w:val="003D678B"/>
    <w:rsid w:val="003E17A7"/>
    <w:rsid w:val="003E3616"/>
    <w:rsid w:val="003E4FB7"/>
    <w:rsid w:val="003E596B"/>
    <w:rsid w:val="003E5D83"/>
    <w:rsid w:val="003E78DA"/>
    <w:rsid w:val="003F1223"/>
    <w:rsid w:val="003F321A"/>
    <w:rsid w:val="003F3718"/>
    <w:rsid w:val="003F5FBE"/>
    <w:rsid w:val="003F6412"/>
    <w:rsid w:val="004010AD"/>
    <w:rsid w:val="00404E43"/>
    <w:rsid w:val="00404EB8"/>
    <w:rsid w:val="00405D9E"/>
    <w:rsid w:val="00405E28"/>
    <w:rsid w:val="00405FE6"/>
    <w:rsid w:val="004069BF"/>
    <w:rsid w:val="00406EEE"/>
    <w:rsid w:val="0040737A"/>
    <w:rsid w:val="00410ADE"/>
    <w:rsid w:val="00412A68"/>
    <w:rsid w:val="0041349B"/>
    <w:rsid w:val="0041484A"/>
    <w:rsid w:val="00414F8E"/>
    <w:rsid w:val="00416C6A"/>
    <w:rsid w:val="00421055"/>
    <w:rsid w:val="004213E9"/>
    <w:rsid w:val="00422A7F"/>
    <w:rsid w:val="004231A6"/>
    <w:rsid w:val="00423593"/>
    <w:rsid w:val="00425B04"/>
    <w:rsid w:val="00427818"/>
    <w:rsid w:val="00427EBD"/>
    <w:rsid w:val="00430F6F"/>
    <w:rsid w:val="004314E5"/>
    <w:rsid w:val="0043220F"/>
    <w:rsid w:val="00432E7B"/>
    <w:rsid w:val="00433E74"/>
    <w:rsid w:val="004368B3"/>
    <w:rsid w:val="00437042"/>
    <w:rsid w:val="00440D3D"/>
    <w:rsid w:val="00440E71"/>
    <w:rsid w:val="00441586"/>
    <w:rsid w:val="00441F2D"/>
    <w:rsid w:val="00445603"/>
    <w:rsid w:val="00445C4E"/>
    <w:rsid w:val="00445FA0"/>
    <w:rsid w:val="0044744D"/>
    <w:rsid w:val="00447545"/>
    <w:rsid w:val="00447AE6"/>
    <w:rsid w:val="00447E46"/>
    <w:rsid w:val="00447E80"/>
    <w:rsid w:val="0045008D"/>
    <w:rsid w:val="004500D2"/>
    <w:rsid w:val="00450D6A"/>
    <w:rsid w:val="00451B5C"/>
    <w:rsid w:val="00451E5F"/>
    <w:rsid w:val="00452EAD"/>
    <w:rsid w:val="00453131"/>
    <w:rsid w:val="0045532F"/>
    <w:rsid w:val="00455F69"/>
    <w:rsid w:val="00456D94"/>
    <w:rsid w:val="00460889"/>
    <w:rsid w:val="00461A80"/>
    <w:rsid w:val="00461BD8"/>
    <w:rsid w:val="00461D77"/>
    <w:rsid w:val="00462D67"/>
    <w:rsid w:val="00463012"/>
    <w:rsid w:val="00463784"/>
    <w:rsid w:val="0046442B"/>
    <w:rsid w:val="00464560"/>
    <w:rsid w:val="0046526A"/>
    <w:rsid w:val="0046653A"/>
    <w:rsid w:val="00466CE3"/>
    <w:rsid w:val="00467F68"/>
    <w:rsid w:val="004715FE"/>
    <w:rsid w:val="00471BAD"/>
    <w:rsid w:val="00472157"/>
    <w:rsid w:val="0047314A"/>
    <w:rsid w:val="00473441"/>
    <w:rsid w:val="00473607"/>
    <w:rsid w:val="004740F3"/>
    <w:rsid w:val="00475625"/>
    <w:rsid w:val="0047580F"/>
    <w:rsid w:val="00475EC6"/>
    <w:rsid w:val="0047736C"/>
    <w:rsid w:val="00480537"/>
    <w:rsid w:val="004809CE"/>
    <w:rsid w:val="00481521"/>
    <w:rsid w:val="00482572"/>
    <w:rsid w:val="004838B1"/>
    <w:rsid w:val="00485F88"/>
    <w:rsid w:val="004866D9"/>
    <w:rsid w:val="004875EE"/>
    <w:rsid w:val="00487B72"/>
    <w:rsid w:val="00490CB2"/>
    <w:rsid w:val="0049165D"/>
    <w:rsid w:val="00491C21"/>
    <w:rsid w:val="004928C6"/>
    <w:rsid w:val="00492B9F"/>
    <w:rsid w:val="00493BD9"/>
    <w:rsid w:val="00493C2A"/>
    <w:rsid w:val="00494311"/>
    <w:rsid w:val="00494904"/>
    <w:rsid w:val="00494D38"/>
    <w:rsid w:val="00495074"/>
    <w:rsid w:val="004969F8"/>
    <w:rsid w:val="00497D47"/>
    <w:rsid w:val="004A0854"/>
    <w:rsid w:val="004A1CA4"/>
    <w:rsid w:val="004A2F75"/>
    <w:rsid w:val="004A4D4C"/>
    <w:rsid w:val="004A4DBE"/>
    <w:rsid w:val="004A5875"/>
    <w:rsid w:val="004A5EA4"/>
    <w:rsid w:val="004A6A05"/>
    <w:rsid w:val="004A6B43"/>
    <w:rsid w:val="004A71A3"/>
    <w:rsid w:val="004B06D6"/>
    <w:rsid w:val="004B09FD"/>
    <w:rsid w:val="004B18A4"/>
    <w:rsid w:val="004B1F89"/>
    <w:rsid w:val="004B212F"/>
    <w:rsid w:val="004B3083"/>
    <w:rsid w:val="004B35ED"/>
    <w:rsid w:val="004B39CB"/>
    <w:rsid w:val="004B3DEE"/>
    <w:rsid w:val="004B5AC7"/>
    <w:rsid w:val="004B643C"/>
    <w:rsid w:val="004B7097"/>
    <w:rsid w:val="004B78EE"/>
    <w:rsid w:val="004C0C6D"/>
    <w:rsid w:val="004C38C2"/>
    <w:rsid w:val="004C40F7"/>
    <w:rsid w:val="004C4428"/>
    <w:rsid w:val="004C594B"/>
    <w:rsid w:val="004C78C8"/>
    <w:rsid w:val="004D15D9"/>
    <w:rsid w:val="004D1E4B"/>
    <w:rsid w:val="004D28E9"/>
    <w:rsid w:val="004D3872"/>
    <w:rsid w:val="004D5BAF"/>
    <w:rsid w:val="004D69CB"/>
    <w:rsid w:val="004D78F9"/>
    <w:rsid w:val="004E4A41"/>
    <w:rsid w:val="004E6E08"/>
    <w:rsid w:val="004E6E7F"/>
    <w:rsid w:val="004F2566"/>
    <w:rsid w:val="004F3130"/>
    <w:rsid w:val="004F354C"/>
    <w:rsid w:val="004F44E5"/>
    <w:rsid w:val="004F4EA0"/>
    <w:rsid w:val="004F6579"/>
    <w:rsid w:val="004F6791"/>
    <w:rsid w:val="004F6C37"/>
    <w:rsid w:val="005039B6"/>
    <w:rsid w:val="0050402E"/>
    <w:rsid w:val="005057DB"/>
    <w:rsid w:val="00507909"/>
    <w:rsid w:val="00510A24"/>
    <w:rsid w:val="0051100E"/>
    <w:rsid w:val="00511292"/>
    <w:rsid w:val="00515D39"/>
    <w:rsid w:val="0051630E"/>
    <w:rsid w:val="00516DBC"/>
    <w:rsid w:val="00517736"/>
    <w:rsid w:val="00520629"/>
    <w:rsid w:val="00521AE7"/>
    <w:rsid w:val="00521B13"/>
    <w:rsid w:val="00521D8C"/>
    <w:rsid w:val="0052364C"/>
    <w:rsid w:val="0052411C"/>
    <w:rsid w:val="00524365"/>
    <w:rsid w:val="00524A7B"/>
    <w:rsid w:val="00526A4D"/>
    <w:rsid w:val="00527782"/>
    <w:rsid w:val="00530749"/>
    <w:rsid w:val="0053076B"/>
    <w:rsid w:val="0053097B"/>
    <w:rsid w:val="005309D3"/>
    <w:rsid w:val="00531D54"/>
    <w:rsid w:val="00532C9A"/>
    <w:rsid w:val="00532EB9"/>
    <w:rsid w:val="005339C1"/>
    <w:rsid w:val="005357A2"/>
    <w:rsid w:val="005360E5"/>
    <w:rsid w:val="00537E73"/>
    <w:rsid w:val="005400ED"/>
    <w:rsid w:val="005415D1"/>
    <w:rsid w:val="00541722"/>
    <w:rsid w:val="00544737"/>
    <w:rsid w:val="005461CF"/>
    <w:rsid w:val="00546683"/>
    <w:rsid w:val="0054753B"/>
    <w:rsid w:val="005515DA"/>
    <w:rsid w:val="00551FFB"/>
    <w:rsid w:val="005533C8"/>
    <w:rsid w:val="00555948"/>
    <w:rsid w:val="005560B1"/>
    <w:rsid w:val="005565B8"/>
    <w:rsid w:val="00556839"/>
    <w:rsid w:val="00557439"/>
    <w:rsid w:val="005604A4"/>
    <w:rsid w:val="005607F9"/>
    <w:rsid w:val="00560BC5"/>
    <w:rsid w:val="005632B0"/>
    <w:rsid w:val="00564816"/>
    <w:rsid w:val="0056658D"/>
    <w:rsid w:val="00566857"/>
    <w:rsid w:val="00566A56"/>
    <w:rsid w:val="005676A3"/>
    <w:rsid w:val="00570B32"/>
    <w:rsid w:val="005753E8"/>
    <w:rsid w:val="0057602D"/>
    <w:rsid w:val="005764A2"/>
    <w:rsid w:val="00576A42"/>
    <w:rsid w:val="00576FE5"/>
    <w:rsid w:val="00576FE6"/>
    <w:rsid w:val="0057728E"/>
    <w:rsid w:val="0058059F"/>
    <w:rsid w:val="00580EF1"/>
    <w:rsid w:val="005819E2"/>
    <w:rsid w:val="005840E9"/>
    <w:rsid w:val="00584140"/>
    <w:rsid w:val="0058444B"/>
    <w:rsid w:val="00586270"/>
    <w:rsid w:val="00587AD3"/>
    <w:rsid w:val="005918B4"/>
    <w:rsid w:val="00591A48"/>
    <w:rsid w:val="005935D2"/>
    <w:rsid w:val="00593CAA"/>
    <w:rsid w:val="0059566D"/>
    <w:rsid w:val="005961F1"/>
    <w:rsid w:val="005965EA"/>
    <w:rsid w:val="00597298"/>
    <w:rsid w:val="005A0156"/>
    <w:rsid w:val="005A0579"/>
    <w:rsid w:val="005A0667"/>
    <w:rsid w:val="005A29EF"/>
    <w:rsid w:val="005A3453"/>
    <w:rsid w:val="005A4112"/>
    <w:rsid w:val="005A563B"/>
    <w:rsid w:val="005A6B07"/>
    <w:rsid w:val="005A6F9D"/>
    <w:rsid w:val="005B1158"/>
    <w:rsid w:val="005B11D0"/>
    <w:rsid w:val="005B18DC"/>
    <w:rsid w:val="005B22B1"/>
    <w:rsid w:val="005B2B14"/>
    <w:rsid w:val="005B44E9"/>
    <w:rsid w:val="005B60EB"/>
    <w:rsid w:val="005B7F14"/>
    <w:rsid w:val="005C0207"/>
    <w:rsid w:val="005C0B9C"/>
    <w:rsid w:val="005C10C5"/>
    <w:rsid w:val="005C4481"/>
    <w:rsid w:val="005C622E"/>
    <w:rsid w:val="005C6854"/>
    <w:rsid w:val="005C79F0"/>
    <w:rsid w:val="005D04E6"/>
    <w:rsid w:val="005D1137"/>
    <w:rsid w:val="005D15F4"/>
    <w:rsid w:val="005D2BCB"/>
    <w:rsid w:val="005D3355"/>
    <w:rsid w:val="005D34DA"/>
    <w:rsid w:val="005D3B87"/>
    <w:rsid w:val="005D3DDA"/>
    <w:rsid w:val="005D4D19"/>
    <w:rsid w:val="005D5017"/>
    <w:rsid w:val="005D5A4A"/>
    <w:rsid w:val="005E062A"/>
    <w:rsid w:val="005E06F3"/>
    <w:rsid w:val="005E084D"/>
    <w:rsid w:val="005E087C"/>
    <w:rsid w:val="005E1F08"/>
    <w:rsid w:val="005E2693"/>
    <w:rsid w:val="005E291D"/>
    <w:rsid w:val="005E3EAA"/>
    <w:rsid w:val="005E3F05"/>
    <w:rsid w:val="005E52A3"/>
    <w:rsid w:val="005E6BE8"/>
    <w:rsid w:val="005F23D3"/>
    <w:rsid w:val="005F2940"/>
    <w:rsid w:val="005F5921"/>
    <w:rsid w:val="005F618D"/>
    <w:rsid w:val="005F6C00"/>
    <w:rsid w:val="005F7659"/>
    <w:rsid w:val="00601080"/>
    <w:rsid w:val="006017B7"/>
    <w:rsid w:val="0060386F"/>
    <w:rsid w:val="00604013"/>
    <w:rsid w:val="006053B1"/>
    <w:rsid w:val="006069A2"/>
    <w:rsid w:val="006069CE"/>
    <w:rsid w:val="00607C73"/>
    <w:rsid w:val="006103F4"/>
    <w:rsid w:val="006109B8"/>
    <w:rsid w:val="00611604"/>
    <w:rsid w:val="00612790"/>
    <w:rsid w:val="006129C6"/>
    <w:rsid w:val="00613193"/>
    <w:rsid w:val="0061394F"/>
    <w:rsid w:val="00613C1B"/>
    <w:rsid w:val="006167CB"/>
    <w:rsid w:val="00620C8B"/>
    <w:rsid w:val="00621A9F"/>
    <w:rsid w:val="00621B58"/>
    <w:rsid w:val="0062409A"/>
    <w:rsid w:val="00624B68"/>
    <w:rsid w:val="0063071C"/>
    <w:rsid w:val="00630C89"/>
    <w:rsid w:val="006315C4"/>
    <w:rsid w:val="00632D0C"/>
    <w:rsid w:val="00633FF7"/>
    <w:rsid w:val="0063426A"/>
    <w:rsid w:val="006346FA"/>
    <w:rsid w:val="00634DA3"/>
    <w:rsid w:val="00634F72"/>
    <w:rsid w:val="00637136"/>
    <w:rsid w:val="006374E3"/>
    <w:rsid w:val="0064047E"/>
    <w:rsid w:val="00640EC4"/>
    <w:rsid w:val="006411A8"/>
    <w:rsid w:val="00642A23"/>
    <w:rsid w:val="00642E68"/>
    <w:rsid w:val="0064358C"/>
    <w:rsid w:val="006441E7"/>
    <w:rsid w:val="006443FB"/>
    <w:rsid w:val="00644D2F"/>
    <w:rsid w:val="00645CB2"/>
    <w:rsid w:val="006472FE"/>
    <w:rsid w:val="00647A73"/>
    <w:rsid w:val="0065077C"/>
    <w:rsid w:val="006515F2"/>
    <w:rsid w:val="00652580"/>
    <w:rsid w:val="0065289D"/>
    <w:rsid w:val="00653ED5"/>
    <w:rsid w:val="00654116"/>
    <w:rsid w:val="00655560"/>
    <w:rsid w:val="00655578"/>
    <w:rsid w:val="00655E4C"/>
    <w:rsid w:val="006564BD"/>
    <w:rsid w:val="0065781C"/>
    <w:rsid w:val="00660244"/>
    <w:rsid w:val="006609CB"/>
    <w:rsid w:val="00660C99"/>
    <w:rsid w:val="006626A8"/>
    <w:rsid w:val="00664204"/>
    <w:rsid w:val="0066420B"/>
    <w:rsid w:val="006650F3"/>
    <w:rsid w:val="006669B7"/>
    <w:rsid w:val="00667910"/>
    <w:rsid w:val="00667ED0"/>
    <w:rsid w:val="00670158"/>
    <w:rsid w:val="0067047B"/>
    <w:rsid w:val="00670B6E"/>
    <w:rsid w:val="006727F2"/>
    <w:rsid w:val="00673699"/>
    <w:rsid w:val="00675139"/>
    <w:rsid w:val="006756ED"/>
    <w:rsid w:val="0067694F"/>
    <w:rsid w:val="006769E3"/>
    <w:rsid w:val="00676B51"/>
    <w:rsid w:val="00676CE7"/>
    <w:rsid w:val="006806A4"/>
    <w:rsid w:val="00680B32"/>
    <w:rsid w:val="00682476"/>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56DF"/>
    <w:rsid w:val="00697D2A"/>
    <w:rsid w:val="006A0129"/>
    <w:rsid w:val="006A0180"/>
    <w:rsid w:val="006A2991"/>
    <w:rsid w:val="006A50D4"/>
    <w:rsid w:val="006A7EA1"/>
    <w:rsid w:val="006B081F"/>
    <w:rsid w:val="006B185F"/>
    <w:rsid w:val="006B337B"/>
    <w:rsid w:val="006B5645"/>
    <w:rsid w:val="006B7238"/>
    <w:rsid w:val="006C08F3"/>
    <w:rsid w:val="006C108C"/>
    <w:rsid w:val="006C10CE"/>
    <w:rsid w:val="006C14F2"/>
    <w:rsid w:val="006C1FBB"/>
    <w:rsid w:val="006C1FFE"/>
    <w:rsid w:val="006C322C"/>
    <w:rsid w:val="006C392F"/>
    <w:rsid w:val="006C488C"/>
    <w:rsid w:val="006C5C83"/>
    <w:rsid w:val="006C6453"/>
    <w:rsid w:val="006C659A"/>
    <w:rsid w:val="006C6F53"/>
    <w:rsid w:val="006D0DF4"/>
    <w:rsid w:val="006D66CF"/>
    <w:rsid w:val="006D70DF"/>
    <w:rsid w:val="006E0E75"/>
    <w:rsid w:val="006E1FE8"/>
    <w:rsid w:val="006E6A62"/>
    <w:rsid w:val="006E7BBE"/>
    <w:rsid w:val="006F173E"/>
    <w:rsid w:val="006F297C"/>
    <w:rsid w:val="006F2B31"/>
    <w:rsid w:val="006F3539"/>
    <w:rsid w:val="006F52D0"/>
    <w:rsid w:val="006F5E42"/>
    <w:rsid w:val="006F66F5"/>
    <w:rsid w:val="006F6CCA"/>
    <w:rsid w:val="006F7016"/>
    <w:rsid w:val="006F74A1"/>
    <w:rsid w:val="006F7A49"/>
    <w:rsid w:val="0070210C"/>
    <w:rsid w:val="0070223D"/>
    <w:rsid w:val="0070309E"/>
    <w:rsid w:val="00703453"/>
    <w:rsid w:val="00704334"/>
    <w:rsid w:val="007050E6"/>
    <w:rsid w:val="007052CB"/>
    <w:rsid w:val="007075E5"/>
    <w:rsid w:val="00713B36"/>
    <w:rsid w:val="007147EB"/>
    <w:rsid w:val="00717492"/>
    <w:rsid w:val="00717B75"/>
    <w:rsid w:val="00720AF5"/>
    <w:rsid w:val="00721A2E"/>
    <w:rsid w:val="00721A50"/>
    <w:rsid w:val="00722173"/>
    <w:rsid w:val="0072381E"/>
    <w:rsid w:val="00726CA4"/>
    <w:rsid w:val="00730329"/>
    <w:rsid w:val="007352CD"/>
    <w:rsid w:val="00737203"/>
    <w:rsid w:val="007375F9"/>
    <w:rsid w:val="00737EA6"/>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68A"/>
    <w:rsid w:val="00760F37"/>
    <w:rsid w:val="00761D0A"/>
    <w:rsid w:val="00761DF1"/>
    <w:rsid w:val="00762386"/>
    <w:rsid w:val="00762F6B"/>
    <w:rsid w:val="00763C60"/>
    <w:rsid w:val="00764795"/>
    <w:rsid w:val="00764FD5"/>
    <w:rsid w:val="0076722D"/>
    <w:rsid w:val="007676BB"/>
    <w:rsid w:val="00767C67"/>
    <w:rsid w:val="00770A2F"/>
    <w:rsid w:val="00771047"/>
    <w:rsid w:val="0077124F"/>
    <w:rsid w:val="00771642"/>
    <w:rsid w:val="0077223C"/>
    <w:rsid w:val="00772769"/>
    <w:rsid w:val="00772881"/>
    <w:rsid w:val="007754B5"/>
    <w:rsid w:val="00776052"/>
    <w:rsid w:val="00776619"/>
    <w:rsid w:val="00777244"/>
    <w:rsid w:val="00777D18"/>
    <w:rsid w:val="00780263"/>
    <w:rsid w:val="00781DDC"/>
    <w:rsid w:val="00782258"/>
    <w:rsid w:val="007827FB"/>
    <w:rsid w:val="00783177"/>
    <w:rsid w:val="007834F2"/>
    <w:rsid w:val="00784BE8"/>
    <w:rsid w:val="0078601D"/>
    <w:rsid w:val="007869A6"/>
    <w:rsid w:val="0079117E"/>
    <w:rsid w:val="0079187A"/>
    <w:rsid w:val="007920A1"/>
    <w:rsid w:val="0079307E"/>
    <w:rsid w:val="00793F29"/>
    <w:rsid w:val="00794F1A"/>
    <w:rsid w:val="00795E88"/>
    <w:rsid w:val="00796EE4"/>
    <w:rsid w:val="007A0B9E"/>
    <w:rsid w:val="007A0BEC"/>
    <w:rsid w:val="007A1E14"/>
    <w:rsid w:val="007A1E81"/>
    <w:rsid w:val="007A4C04"/>
    <w:rsid w:val="007A599E"/>
    <w:rsid w:val="007B1B0D"/>
    <w:rsid w:val="007B2FC0"/>
    <w:rsid w:val="007B4F3A"/>
    <w:rsid w:val="007B4FB9"/>
    <w:rsid w:val="007B57BE"/>
    <w:rsid w:val="007B5811"/>
    <w:rsid w:val="007B66A0"/>
    <w:rsid w:val="007B67E1"/>
    <w:rsid w:val="007B6AE8"/>
    <w:rsid w:val="007B70A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1C0"/>
    <w:rsid w:val="007D3D6F"/>
    <w:rsid w:val="007D474E"/>
    <w:rsid w:val="007D512B"/>
    <w:rsid w:val="007D552B"/>
    <w:rsid w:val="007D5F92"/>
    <w:rsid w:val="007E0A85"/>
    <w:rsid w:val="007E2B5D"/>
    <w:rsid w:val="007E43A5"/>
    <w:rsid w:val="007E511F"/>
    <w:rsid w:val="007E71E7"/>
    <w:rsid w:val="007F29CB"/>
    <w:rsid w:val="007F2F7D"/>
    <w:rsid w:val="007F4A0C"/>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967"/>
    <w:rsid w:val="00824AA5"/>
    <w:rsid w:val="00824D8F"/>
    <w:rsid w:val="00825FB7"/>
    <w:rsid w:val="0082750F"/>
    <w:rsid w:val="00827BCA"/>
    <w:rsid w:val="00832A0F"/>
    <w:rsid w:val="00832F8A"/>
    <w:rsid w:val="008344E8"/>
    <w:rsid w:val="00837AE3"/>
    <w:rsid w:val="00840275"/>
    <w:rsid w:val="0084227C"/>
    <w:rsid w:val="008428EC"/>
    <w:rsid w:val="00842B39"/>
    <w:rsid w:val="00842E53"/>
    <w:rsid w:val="0084368A"/>
    <w:rsid w:val="0084409F"/>
    <w:rsid w:val="00847111"/>
    <w:rsid w:val="00850764"/>
    <w:rsid w:val="00850A30"/>
    <w:rsid w:val="008526E9"/>
    <w:rsid w:val="00853544"/>
    <w:rsid w:val="0085744C"/>
    <w:rsid w:val="00862285"/>
    <w:rsid w:val="00865326"/>
    <w:rsid w:val="008661AC"/>
    <w:rsid w:val="00866874"/>
    <w:rsid w:val="00867434"/>
    <w:rsid w:val="00867731"/>
    <w:rsid w:val="00867E95"/>
    <w:rsid w:val="0087147B"/>
    <w:rsid w:val="00873322"/>
    <w:rsid w:val="00873807"/>
    <w:rsid w:val="00874E41"/>
    <w:rsid w:val="00874EE6"/>
    <w:rsid w:val="0087586D"/>
    <w:rsid w:val="008773C8"/>
    <w:rsid w:val="00877774"/>
    <w:rsid w:val="008777AA"/>
    <w:rsid w:val="00880BAB"/>
    <w:rsid w:val="00880FF6"/>
    <w:rsid w:val="00881E84"/>
    <w:rsid w:val="00883DDA"/>
    <w:rsid w:val="00883EF9"/>
    <w:rsid w:val="0088723A"/>
    <w:rsid w:val="00891A0A"/>
    <w:rsid w:val="008927D0"/>
    <w:rsid w:val="00894A07"/>
    <w:rsid w:val="0089501F"/>
    <w:rsid w:val="00895793"/>
    <w:rsid w:val="00896C0D"/>
    <w:rsid w:val="00896D6D"/>
    <w:rsid w:val="00897669"/>
    <w:rsid w:val="008A0497"/>
    <w:rsid w:val="008A0CBE"/>
    <w:rsid w:val="008A0DF5"/>
    <w:rsid w:val="008A205D"/>
    <w:rsid w:val="008A2379"/>
    <w:rsid w:val="008A3860"/>
    <w:rsid w:val="008A4981"/>
    <w:rsid w:val="008A4E23"/>
    <w:rsid w:val="008A525E"/>
    <w:rsid w:val="008A7B54"/>
    <w:rsid w:val="008B0EE8"/>
    <w:rsid w:val="008B3654"/>
    <w:rsid w:val="008B3897"/>
    <w:rsid w:val="008B5D6E"/>
    <w:rsid w:val="008B63A1"/>
    <w:rsid w:val="008B661C"/>
    <w:rsid w:val="008B6DEE"/>
    <w:rsid w:val="008B6E87"/>
    <w:rsid w:val="008C01B1"/>
    <w:rsid w:val="008C0B10"/>
    <w:rsid w:val="008C127B"/>
    <w:rsid w:val="008C2723"/>
    <w:rsid w:val="008C35D3"/>
    <w:rsid w:val="008C3BA9"/>
    <w:rsid w:val="008C4012"/>
    <w:rsid w:val="008C65BB"/>
    <w:rsid w:val="008D28AD"/>
    <w:rsid w:val="008D2BAE"/>
    <w:rsid w:val="008D327E"/>
    <w:rsid w:val="008D43ED"/>
    <w:rsid w:val="008D52E5"/>
    <w:rsid w:val="008D574C"/>
    <w:rsid w:val="008D6CD7"/>
    <w:rsid w:val="008E0BAC"/>
    <w:rsid w:val="008E0C2E"/>
    <w:rsid w:val="008E227C"/>
    <w:rsid w:val="008E2491"/>
    <w:rsid w:val="008E2FA6"/>
    <w:rsid w:val="008E35B6"/>
    <w:rsid w:val="008E35E2"/>
    <w:rsid w:val="008E56F3"/>
    <w:rsid w:val="008E66F6"/>
    <w:rsid w:val="008F12C9"/>
    <w:rsid w:val="008F27B9"/>
    <w:rsid w:val="008F5051"/>
    <w:rsid w:val="008F5E8C"/>
    <w:rsid w:val="008F723C"/>
    <w:rsid w:val="008F73A8"/>
    <w:rsid w:val="008F74D7"/>
    <w:rsid w:val="008F752C"/>
    <w:rsid w:val="00900784"/>
    <w:rsid w:val="00902A54"/>
    <w:rsid w:val="00902DD0"/>
    <w:rsid w:val="0090350E"/>
    <w:rsid w:val="00904DA5"/>
    <w:rsid w:val="00904FFC"/>
    <w:rsid w:val="00906211"/>
    <w:rsid w:val="00906728"/>
    <w:rsid w:val="0090675F"/>
    <w:rsid w:val="00906F8C"/>
    <w:rsid w:val="009073BE"/>
    <w:rsid w:val="00907801"/>
    <w:rsid w:val="0091047C"/>
    <w:rsid w:val="00910CAE"/>
    <w:rsid w:val="00911064"/>
    <w:rsid w:val="00911BFC"/>
    <w:rsid w:val="009121D1"/>
    <w:rsid w:val="009123E9"/>
    <w:rsid w:val="009141A1"/>
    <w:rsid w:val="0091592F"/>
    <w:rsid w:val="0091672F"/>
    <w:rsid w:val="00917080"/>
    <w:rsid w:val="00920EDB"/>
    <w:rsid w:val="00921644"/>
    <w:rsid w:val="009223C5"/>
    <w:rsid w:val="00922BC8"/>
    <w:rsid w:val="0092762D"/>
    <w:rsid w:val="00930622"/>
    <w:rsid w:val="0093183E"/>
    <w:rsid w:val="00933172"/>
    <w:rsid w:val="009333C4"/>
    <w:rsid w:val="00933500"/>
    <w:rsid w:val="00937A9C"/>
    <w:rsid w:val="00940332"/>
    <w:rsid w:val="009405A8"/>
    <w:rsid w:val="00941DA7"/>
    <w:rsid w:val="00942190"/>
    <w:rsid w:val="009428AB"/>
    <w:rsid w:val="00942ABD"/>
    <w:rsid w:val="00942E23"/>
    <w:rsid w:val="00942EB3"/>
    <w:rsid w:val="00942EC6"/>
    <w:rsid w:val="00942F12"/>
    <w:rsid w:val="00942FB7"/>
    <w:rsid w:val="009442FC"/>
    <w:rsid w:val="00945F97"/>
    <w:rsid w:val="0094718A"/>
    <w:rsid w:val="00950B83"/>
    <w:rsid w:val="00951C91"/>
    <w:rsid w:val="00952FE6"/>
    <w:rsid w:val="0095458F"/>
    <w:rsid w:val="00954EFB"/>
    <w:rsid w:val="00955414"/>
    <w:rsid w:val="009555C3"/>
    <w:rsid w:val="00955D77"/>
    <w:rsid w:val="00956B5C"/>
    <w:rsid w:val="009603E9"/>
    <w:rsid w:val="00962279"/>
    <w:rsid w:val="00962B4C"/>
    <w:rsid w:val="00963256"/>
    <w:rsid w:val="0096420F"/>
    <w:rsid w:val="0096470D"/>
    <w:rsid w:val="00965A19"/>
    <w:rsid w:val="009667B0"/>
    <w:rsid w:val="009723A2"/>
    <w:rsid w:val="00972582"/>
    <w:rsid w:val="0097332C"/>
    <w:rsid w:val="009830B1"/>
    <w:rsid w:val="00984CD9"/>
    <w:rsid w:val="00986494"/>
    <w:rsid w:val="0098708E"/>
    <w:rsid w:val="0098754E"/>
    <w:rsid w:val="00991E99"/>
    <w:rsid w:val="00993147"/>
    <w:rsid w:val="00993FD8"/>
    <w:rsid w:val="00994134"/>
    <w:rsid w:val="00995871"/>
    <w:rsid w:val="00995EF6"/>
    <w:rsid w:val="009968FA"/>
    <w:rsid w:val="00997E04"/>
    <w:rsid w:val="009A08BD"/>
    <w:rsid w:val="009A0F0F"/>
    <w:rsid w:val="009A2C5E"/>
    <w:rsid w:val="009A4C89"/>
    <w:rsid w:val="009A5602"/>
    <w:rsid w:val="009A56D7"/>
    <w:rsid w:val="009A7AC4"/>
    <w:rsid w:val="009A7B43"/>
    <w:rsid w:val="009B28F6"/>
    <w:rsid w:val="009B2D8D"/>
    <w:rsid w:val="009C0E00"/>
    <w:rsid w:val="009C1F59"/>
    <w:rsid w:val="009C389B"/>
    <w:rsid w:val="009C62E0"/>
    <w:rsid w:val="009C7F68"/>
    <w:rsid w:val="009D0C98"/>
    <w:rsid w:val="009D0F6E"/>
    <w:rsid w:val="009D0FF3"/>
    <w:rsid w:val="009D1DDD"/>
    <w:rsid w:val="009D1F71"/>
    <w:rsid w:val="009D23C3"/>
    <w:rsid w:val="009D3E43"/>
    <w:rsid w:val="009D4E9C"/>
    <w:rsid w:val="009D5E06"/>
    <w:rsid w:val="009D65EF"/>
    <w:rsid w:val="009E1406"/>
    <w:rsid w:val="009E1AC3"/>
    <w:rsid w:val="009E219A"/>
    <w:rsid w:val="009E24B3"/>
    <w:rsid w:val="009E2B4F"/>
    <w:rsid w:val="009E2C3E"/>
    <w:rsid w:val="009E2C53"/>
    <w:rsid w:val="009E2FB6"/>
    <w:rsid w:val="009E46B4"/>
    <w:rsid w:val="009F032B"/>
    <w:rsid w:val="009F0F5C"/>
    <w:rsid w:val="009F12F2"/>
    <w:rsid w:val="009F1329"/>
    <w:rsid w:val="009F2E42"/>
    <w:rsid w:val="009F3268"/>
    <w:rsid w:val="009F3AA3"/>
    <w:rsid w:val="009F4C05"/>
    <w:rsid w:val="009F590E"/>
    <w:rsid w:val="009F63BC"/>
    <w:rsid w:val="009F6E40"/>
    <w:rsid w:val="009F7FA3"/>
    <w:rsid w:val="00A00EA6"/>
    <w:rsid w:val="00A017CF"/>
    <w:rsid w:val="00A01B2C"/>
    <w:rsid w:val="00A02D2B"/>
    <w:rsid w:val="00A032CB"/>
    <w:rsid w:val="00A05752"/>
    <w:rsid w:val="00A10328"/>
    <w:rsid w:val="00A12938"/>
    <w:rsid w:val="00A13621"/>
    <w:rsid w:val="00A140DF"/>
    <w:rsid w:val="00A151D2"/>
    <w:rsid w:val="00A15A99"/>
    <w:rsid w:val="00A16BEB"/>
    <w:rsid w:val="00A16CA2"/>
    <w:rsid w:val="00A174B4"/>
    <w:rsid w:val="00A20858"/>
    <w:rsid w:val="00A24419"/>
    <w:rsid w:val="00A274FF"/>
    <w:rsid w:val="00A31161"/>
    <w:rsid w:val="00A32190"/>
    <w:rsid w:val="00A32A2A"/>
    <w:rsid w:val="00A32DA9"/>
    <w:rsid w:val="00A33ADE"/>
    <w:rsid w:val="00A348DA"/>
    <w:rsid w:val="00A3536F"/>
    <w:rsid w:val="00A3558B"/>
    <w:rsid w:val="00A3561F"/>
    <w:rsid w:val="00A35FD1"/>
    <w:rsid w:val="00A40618"/>
    <w:rsid w:val="00A413D2"/>
    <w:rsid w:val="00A41A52"/>
    <w:rsid w:val="00A449CE"/>
    <w:rsid w:val="00A44C86"/>
    <w:rsid w:val="00A45BF7"/>
    <w:rsid w:val="00A461E9"/>
    <w:rsid w:val="00A47D29"/>
    <w:rsid w:val="00A5038F"/>
    <w:rsid w:val="00A51514"/>
    <w:rsid w:val="00A52ADD"/>
    <w:rsid w:val="00A537F1"/>
    <w:rsid w:val="00A53FDC"/>
    <w:rsid w:val="00A55208"/>
    <w:rsid w:val="00A56360"/>
    <w:rsid w:val="00A57621"/>
    <w:rsid w:val="00A57AC9"/>
    <w:rsid w:val="00A606DA"/>
    <w:rsid w:val="00A61B4D"/>
    <w:rsid w:val="00A61C77"/>
    <w:rsid w:val="00A62363"/>
    <w:rsid w:val="00A62B78"/>
    <w:rsid w:val="00A63E51"/>
    <w:rsid w:val="00A6461E"/>
    <w:rsid w:val="00A6535D"/>
    <w:rsid w:val="00A66361"/>
    <w:rsid w:val="00A6684D"/>
    <w:rsid w:val="00A676F0"/>
    <w:rsid w:val="00A67BC5"/>
    <w:rsid w:val="00A704AD"/>
    <w:rsid w:val="00A719CE"/>
    <w:rsid w:val="00A731A1"/>
    <w:rsid w:val="00A73CEA"/>
    <w:rsid w:val="00A7578D"/>
    <w:rsid w:val="00A75CE0"/>
    <w:rsid w:val="00A775AD"/>
    <w:rsid w:val="00A81280"/>
    <w:rsid w:val="00A84097"/>
    <w:rsid w:val="00A84AC1"/>
    <w:rsid w:val="00A85D43"/>
    <w:rsid w:val="00A90E57"/>
    <w:rsid w:val="00A9423A"/>
    <w:rsid w:val="00A953B5"/>
    <w:rsid w:val="00A955FF"/>
    <w:rsid w:val="00A96AA8"/>
    <w:rsid w:val="00A9711B"/>
    <w:rsid w:val="00A97633"/>
    <w:rsid w:val="00A97BB1"/>
    <w:rsid w:val="00AA02B0"/>
    <w:rsid w:val="00AA0E35"/>
    <w:rsid w:val="00AA219B"/>
    <w:rsid w:val="00AA5938"/>
    <w:rsid w:val="00AA5CCC"/>
    <w:rsid w:val="00AA6070"/>
    <w:rsid w:val="00AA7DFF"/>
    <w:rsid w:val="00AB0B9A"/>
    <w:rsid w:val="00AB0E80"/>
    <w:rsid w:val="00AB0EE5"/>
    <w:rsid w:val="00AB13F7"/>
    <w:rsid w:val="00AB17E1"/>
    <w:rsid w:val="00AB2230"/>
    <w:rsid w:val="00AB297E"/>
    <w:rsid w:val="00AB34FF"/>
    <w:rsid w:val="00AB637F"/>
    <w:rsid w:val="00AB75F9"/>
    <w:rsid w:val="00AC082C"/>
    <w:rsid w:val="00AC2600"/>
    <w:rsid w:val="00AC2D0B"/>
    <w:rsid w:val="00AC3795"/>
    <w:rsid w:val="00AC4E3F"/>
    <w:rsid w:val="00AC5208"/>
    <w:rsid w:val="00AC5659"/>
    <w:rsid w:val="00AC6126"/>
    <w:rsid w:val="00AD0295"/>
    <w:rsid w:val="00AD05ED"/>
    <w:rsid w:val="00AD1EC2"/>
    <w:rsid w:val="00AD2977"/>
    <w:rsid w:val="00AD449C"/>
    <w:rsid w:val="00AD674E"/>
    <w:rsid w:val="00AD6B78"/>
    <w:rsid w:val="00AD6FAF"/>
    <w:rsid w:val="00AE1F97"/>
    <w:rsid w:val="00AE2079"/>
    <w:rsid w:val="00AE29B5"/>
    <w:rsid w:val="00AE3BD8"/>
    <w:rsid w:val="00AE3CD5"/>
    <w:rsid w:val="00AE4EF1"/>
    <w:rsid w:val="00AE5624"/>
    <w:rsid w:val="00AE5898"/>
    <w:rsid w:val="00AE5F46"/>
    <w:rsid w:val="00AE6F0E"/>
    <w:rsid w:val="00AE72F0"/>
    <w:rsid w:val="00AE748C"/>
    <w:rsid w:val="00AE76A1"/>
    <w:rsid w:val="00AF23F9"/>
    <w:rsid w:val="00AF3186"/>
    <w:rsid w:val="00AF368A"/>
    <w:rsid w:val="00AF4484"/>
    <w:rsid w:val="00AF518B"/>
    <w:rsid w:val="00AF54F6"/>
    <w:rsid w:val="00AF55CD"/>
    <w:rsid w:val="00B01727"/>
    <w:rsid w:val="00B020F4"/>
    <w:rsid w:val="00B04C21"/>
    <w:rsid w:val="00B05AE7"/>
    <w:rsid w:val="00B05C46"/>
    <w:rsid w:val="00B0785E"/>
    <w:rsid w:val="00B078B3"/>
    <w:rsid w:val="00B10118"/>
    <w:rsid w:val="00B105B6"/>
    <w:rsid w:val="00B11802"/>
    <w:rsid w:val="00B119B5"/>
    <w:rsid w:val="00B11EFC"/>
    <w:rsid w:val="00B12E77"/>
    <w:rsid w:val="00B13BB8"/>
    <w:rsid w:val="00B13EFA"/>
    <w:rsid w:val="00B14FDC"/>
    <w:rsid w:val="00B15859"/>
    <w:rsid w:val="00B1595B"/>
    <w:rsid w:val="00B15EFC"/>
    <w:rsid w:val="00B17387"/>
    <w:rsid w:val="00B17883"/>
    <w:rsid w:val="00B201D3"/>
    <w:rsid w:val="00B21681"/>
    <w:rsid w:val="00B2208B"/>
    <w:rsid w:val="00B221A1"/>
    <w:rsid w:val="00B22DC5"/>
    <w:rsid w:val="00B24510"/>
    <w:rsid w:val="00B2627F"/>
    <w:rsid w:val="00B26A81"/>
    <w:rsid w:val="00B30158"/>
    <w:rsid w:val="00B30A63"/>
    <w:rsid w:val="00B31367"/>
    <w:rsid w:val="00B31A67"/>
    <w:rsid w:val="00B31E4A"/>
    <w:rsid w:val="00B3304B"/>
    <w:rsid w:val="00B3746F"/>
    <w:rsid w:val="00B40258"/>
    <w:rsid w:val="00B40448"/>
    <w:rsid w:val="00B40E83"/>
    <w:rsid w:val="00B41A29"/>
    <w:rsid w:val="00B439C7"/>
    <w:rsid w:val="00B4427D"/>
    <w:rsid w:val="00B443C5"/>
    <w:rsid w:val="00B44527"/>
    <w:rsid w:val="00B4698C"/>
    <w:rsid w:val="00B470CE"/>
    <w:rsid w:val="00B50549"/>
    <w:rsid w:val="00B51993"/>
    <w:rsid w:val="00B51D04"/>
    <w:rsid w:val="00B53370"/>
    <w:rsid w:val="00B53E81"/>
    <w:rsid w:val="00B54007"/>
    <w:rsid w:val="00B54556"/>
    <w:rsid w:val="00B5492F"/>
    <w:rsid w:val="00B57402"/>
    <w:rsid w:val="00B61D11"/>
    <w:rsid w:val="00B61DAE"/>
    <w:rsid w:val="00B644B7"/>
    <w:rsid w:val="00B658C0"/>
    <w:rsid w:val="00B658DD"/>
    <w:rsid w:val="00B66519"/>
    <w:rsid w:val="00B6772F"/>
    <w:rsid w:val="00B714D1"/>
    <w:rsid w:val="00B7165D"/>
    <w:rsid w:val="00B71CB6"/>
    <w:rsid w:val="00B7284F"/>
    <w:rsid w:val="00B72E9E"/>
    <w:rsid w:val="00B73A10"/>
    <w:rsid w:val="00B73E47"/>
    <w:rsid w:val="00B758A1"/>
    <w:rsid w:val="00B75970"/>
    <w:rsid w:val="00B759E4"/>
    <w:rsid w:val="00B769EA"/>
    <w:rsid w:val="00B77446"/>
    <w:rsid w:val="00B82FEC"/>
    <w:rsid w:val="00B86519"/>
    <w:rsid w:val="00B91A21"/>
    <w:rsid w:val="00B95440"/>
    <w:rsid w:val="00B969D1"/>
    <w:rsid w:val="00B96B07"/>
    <w:rsid w:val="00B96C51"/>
    <w:rsid w:val="00B97AC3"/>
    <w:rsid w:val="00BA0BE4"/>
    <w:rsid w:val="00BA3A6C"/>
    <w:rsid w:val="00BA4040"/>
    <w:rsid w:val="00BB0DA8"/>
    <w:rsid w:val="00BB0F7B"/>
    <w:rsid w:val="00BB31AB"/>
    <w:rsid w:val="00BB4632"/>
    <w:rsid w:val="00BB5DB6"/>
    <w:rsid w:val="00BB649D"/>
    <w:rsid w:val="00BB7891"/>
    <w:rsid w:val="00BB7EE6"/>
    <w:rsid w:val="00BC2CB8"/>
    <w:rsid w:val="00BC400F"/>
    <w:rsid w:val="00BC6937"/>
    <w:rsid w:val="00BD0041"/>
    <w:rsid w:val="00BD043C"/>
    <w:rsid w:val="00BD1516"/>
    <w:rsid w:val="00BD2467"/>
    <w:rsid w:val="00BD429C"/>
    <w:rsid w:val="00BD44E5"/>
    <w:rsid w:val="00BD5272"/>
    <w:rsid w:val="00BD733D"/>
    <w:rsid w:val="00BE0A28"/>
    <w:rsid w:val="00BE12C0"/>
    <w:rsid w:val="00BE1576"/>
    <w:rsid w:val="00BE2089"/>
    <w:rsid w:val="00BE2B4D"/>
    <w:rsid w:val="00BE2C7E"/>
    <w:rsid w:val="00BE2FFC"/>
    <w:rsid w:val="00BE34A1"/>
    <w:rsid w:val="00BE36CB"/>
    <w:rsid w:val="00BE3D70"/>
    <w:rsid w:val="00BE4387"/>
    <w:rsid w:val="00BE6603"/>
    <w:rsid w:val="00BE667A"/>
    <w:rsid w:val="00BE6AEB"/>
    <w:rsid w:val="00BE6CB0"/>
    <w:rsid w:val="00BE75CF"/>
    <w:rsid w:val="00BF1D97"/>
    <w:rsid w:val="00BF21F3"/>
    <w:rsid w:val="00BF2C9A"/>
    <w:rsid w:val="00BF3AC7"/>
    <w:rsid w:val="00BF4179"/>
    <w:rsid w:val="00BF6290"/>
    <w:rsid w:val="00BF7A28"/>
    <w:rsid w:val="00C0167A"/>
    <w:rsid w:val="00C04F14"/>
    <w:rsid w:val="00C05573"/>
    <w:rsid w:val="00C069AC"/>
    <w:rsid w:val="00C0729E"/>
    <w:rsid w:val="00C105BC"/>
    <w:rsid w:val="00C10E5B"/>
    <w:rsid w:val="00C113E3"/>
    <w:rsid w:val="00C11A46"/>
    <w:rsid w:val="00C128DC"/>
    <w:rsid w:val="00C136EE"/>
    <w:rsid w:val="00C13937"/>
    <w:rsid w:val="00C14718"/>
    <w:rsid w:val="00C15076"/>
    <w:rsid w:val="00C15CC0"/>
    <w:rsid w:val="00C16681"/>
    <w:rsid w:val="00C166E3"/>
    <w:rsid w:val="00C16ABA"/>
    <w:rsid w:val="00C16E31"/>
    <w:rsid w:val="00C1713F"/>
    <w:rsid w:val="00C17766"/>
    <w:rsid w:val="00C17A40"/>
    <w:rsid w:val="00C17CC7"/>
    <w:rsid w:val="00C202C0"/>
    <w:rsid w:val="00C20B07"/>
    <w:rsid w:val="00C23D71"/>
    <w:rsid w:val="00C23DC5"/>
    <w:rsid w:val="00C24124"/>
    <w:rsid w:val="00C24F1F"/>
    <w:rsid w:val="00C257BA"/>
    <w:rsid w:val="00C25C2B"/>
    <w:rsid w:val="00C272CB"/>
    <w:rsid w:val="00C315DE"/>
    <w:rsid w:val="00C32C88"/>
    <w:rsid w:val="00C3460B"/>
    <w:rsid w:val="00C34C98"/>
    <w:rsid w:val="00C35FFB"/>
    <w:rsid w:val="00C35FFF"/>
    <w:rsid w:val="00C36244"/>
    <w:rsid w:val="00C36544"/>
    <w:rsid w:val="00C371EF"/>
    <w:rsid w:val="00C40192"/>
    <w:rsid w:val="00C4355A"/>
    <w:rsid w:val="00C4393C"/>
    <w:rsid w:val="00C43D5A"/>
    <w:rsid w:val="00C46420"/>
    <w:rsid w:val="00C4756D"/>
    <w:rsid w:val="00C502A0"/>
    <w:rsid w:val="00C526D2"/>
    <w:rsid w:val="00C5335A"/>
    <w:rsid w:val="00C533F1"/>
    <w:rsid w:val="00C5363A"/>
    <w:rsid w:val="00C54780"/>
    <w:rsid w:val="00C555BC"/>
    <w:rsid w:val="00C5636D"/>
    <w:rsid w:val="00C56506"/>
    <w:rsid w:val="00C57C76"/>
    <w:rsid w:val="00C57CDF"/>
    <w:rsid w:val="00C624EF"/>
    <w:rsid w:val="00C631C9"/>
    <w:rsid w:val="00C634B6"/>
    <w:rsid w:val="00C64E6C"/>
    <w:rsid w:val="00C65185"/>
    <w:rsid w:val="00C6557C"/>
    <w:rsid w:val="00C661A0"/>
    <w:rsid w:val="00C678E7"/>
    <w:rsid w:val="00C70289"/>
    <w:rsid w:val="00C7083B"/>
    <w:rsid w:val="00C71319"/>
    <w:rsid w:val="00C721FA"/>
    <w:rsid w:val="00C76CDC"/>
    <w:rsid w:val="00C77528"/>
    <w:rsid w:val="00C8114A"/>
    <w:rsid w:val="00C81B4E"/>
    <w:rsid w:val="00C8325F"/>
    <w:rsid w:val="00C837D2"/>
    <w:rsid w:val="00C838A7"/>
    <w:rsid w:val="00C85BDB"/>
    <w:rsid w:val="00C86529"/>
    <w:rsid w:val="00C86746"/>
    <w:rsid w:val="00C86FEA"/>
    <w:rsid w:val="00C9098B"/>
    <w:rsid w:val="00C90C3A"/>
    <w:rsid w:val="00C92C99"/>
    <w:rsid w:val="00C92F38"/>
    <w:rsid w:val="00C93105"/>
    <w:rsid w:val="00C9352F"/>
    <w:rsid w:val="00C94871"/>
    <w:rsid w:val="00C95AE1"/>
    <w:rsid w:val="00C960AD"/>
    <w:rsid w:val="00C9621A"/>
    <w:rsid w:val="00C967AB"/>
    <w:rsid w:val="00CA0DAD"/>
    <w:rsid w:val="00CA6391"/>
    <w:rsid w:val="00CA6448"/>
    <w:rsid w:val="00CA698B"/>
    <w:rsid w:val="00CB0887"/>
    <w:rsid w:val="00CB0FE7"/>
    <w:rsid w:val="00CB2037"/>
    <w:rsid w:val="00CB24A2"/>
    <w:rsid w:val="00CB25D4"/>
    <w:rsid w:val="00CB3E29"/>
    <w:rsid w:val="00CB3FF9"/>
    <w:rsid w:val="00CB4A80"/>
    <w:rsid w:val="00CB53BE"/>
    <w:rsid w:val="00CC0EF2"/>
    <w:rsid w:val="00CC3BCB"/>
    <w:rsid w:val="00CC3CB7"/>
    <w:rsid w:val="00CC4CBB"/>
    <w:rsid w:val="00CC639A"/>
    <w:rsid w:val="00CC66A8"/>
    <w:rsid w:val="00CC68DF"/>
    <w:rsid w:val="00CD0C69"/>
    <w:rsid w:val="00CD1144"/>
    <w:rsid w:val="00CD2273"/>
    <w:rsid w:val="00CD2459"/>
    <w:rsid w:val="00CD2D8A"/>
    <w:rsid w:val="00CD3033"/>
    <w:rsid w:val="00CD57A3"/>
    <w:rsid w:val="00CD6CB3"/>
    <w:rsid w:val="00CD7B0C"/>
    <w:rsid w:val="00CE0086"/>
    <w:rsid w:val="00CE1CE3"/>
    <w:rsid w:val="00CE1E06"/>
    <w:rsid w:val="00CE3002"/>
    <w:rsid w:val="00CE33A6"/>
    <w:rsid w:val="00CE3912"/>
    <w:rsid w:val="00CE5ED3"/>
    <w:rsid w:val="00CF036C"/>
    <w:rsid w:val="00CF0B57"/>
    <w:rsid w:val="00CF0B6D"/>
    <w:rsid w:val="00CF3788"/>
    <w:rsid w:val="00CF3CBB"/>
    <w:rsid w:val="00CF3E3D"/>
    <w:rsid w:val="00CF598C"/>
    <w:rsid w:val="00D009C8"/>
    <w:rsid w:val="00D00AB0"/>
    <w:rsid w:val="00D01603"/>
    <w:rsid w:val="00D02D57"/>
    <w:rsid w:val="00D03212"/>
    <w:rsid w:val="00D05E2F"/>
    <w:rsid w:val="00D0660E"/>
    <w:rsid w:val="00D071B5"/>
    <w:rsid w:val="00D11321"/>
    <w:rsid w:val="00D1211A"/>
    <w:rsid w:val="00D12711"/>
    <w:rsid w:val="00D12A94"/>
    <w:rsid w:val="00D132F6"/>
    <w:rsid w:val="00D1480A"/>
    <w:rsid w:val="00D14B56"/>
    <w:rsid w:val="00D14E5F"/>
    <w:rsid w:val="00D16170"/>
    <w:rsid w:val="00D16646"/>
    <w:rsid w:val="00D2187A"/>
    <w:rsid w:val="00D2213D"/>
    <w:rsid w:val="00D2345D"/>
    <w:rsid w:val="00D24E3C"/>
    <w:rsid w:val="00D26568"/>
    <w:rsid w:val="00D27868"/>
    <w:rsid w:val="00D32B10"/>
    <w:rsid w:val="00D34357"/>
    <w:rsid w:val="00D3487A"/>
    <w:rsid w:val="00D34B83"/>
    <w:rsid w:val="00D358DD"/>
    <w:rsid w:val="00D37B10"/>
    <w:rsid w:val="00D406A4"/>
    <w:rsid w:val="00D40C32"/>
    <w:rsid w:val="00D41206"/>
    <w:rsid w:val="00D415BB"/>
    <w:rsid w:val="00D43734"/>
    <w:rsid w:val="00D4413E"/>
    <w:rsid w:val="00D45B20"/>
    <w:rsid w:val="00D45DC1"/>
    <w:rsid w:val="00D51B53"/>
    <w:rsid w:val="00D51B87"/>
    <w:rsid w:val="00D51DB7"/>
    <w:rsid w:val="00D52E13"/>
    <w:rsid w:val="00D52FD9"/>
    <w:rsid w:val="00D53CA5"/>
    <w:rsid w:val="00D561F9"/>
    <w:rsid w:val="00D5675D"/>
    <w:rsid w:val="00D567AB"/>
    <w:rsid w:val="00D62694"/>
    <w:rsid w:val="00D633D2"/>
    <w:rsid w:val="00D64E0F"/>
    <w:rsid w:val="00D65694"/>
    <w:rsid w:val="00D658B9"/>
    <w:rsid w:val="00D707AC"/>
    <w:rsid w:val="00D70FC5"/>
    <w:rsid w:val="00D73712"/>
    <w:rsid w:val="00D74F31"/>
    <w:rsid w:val="00D771F8"/>
    <w:rsid w:val="00D77901"/>
    <w:rsid w:val="00D81EE5"/>
    <w:rsid w:val="00D82330"/>
    <w:rsid w:val="00D828DF"/>
    <w:rsid w:val="00D83417"/>
    <w:rsid w:val="00D85060"/>
    <w:rsid w:val="00D85E15"/>
    <w:rsid w:val="00D85F63"/>
    <w:rsid w:val="00D87316"/>
    <w:rsid w:val="00D87C8E"/>
    <w:rsid w:val="00D918AC"/>
    <w:rsid w:val="00D92E88"/>
    <w:rsid w:val="00D94725"/>
    <w:rsid w:val="00D959B6"/>
    <w:rsid w:val="00D9689A"/>
    <w:rsid w:val="00D96A5F"/>
    <w:rsid w:val="00DA01A2"/>
    <w:rsid w:val="00DA122B"/>
    <w:rsid w:val="00DA1A19"/>
    <w:rsid w:val="00DA35F8"/>
    <w:rsid w:val="00DA364C"/>
    <w:rsid w:val="00DA3CBC"/>
    <w:rsid w:val="00DA3CD2"/>
    <w:rsid w:val="00DA4286"/>
    <w:rsid w:val="00DA459D"/>
    <w:rsid w:val="00DA6B0B"/>
    <w:rsid w:val="00DA6C34"/>
    <w:rsid w:val="00DA7195"/>
    <w:rsid w:val="00DA7B84"/>
    <w:rsid w:val="00DA7D93"/>
    <w:rsid w:val="00DB1BF5"/>
    <w:rsid w:val="00DB292A"/>
    <w:rsid w:val="00DB2E15"/>
    <w:rsid w:val="00DB464B"/>
    <w:rsid w:val="00DB69E1"/>
    <w:rsid w:val="00DB7072"/>
    <w:rsid w:val="00DB72CA"/>
    <w:rsid w:val="00DB7E4D"/>
    <w:rsid w:val="00DC046D"/>
    <w:rsid w:val="00DC1A66"/>
    <w:rsid w:val="00DC34C8"/>
    <w:rsid w:val="00DC5477"/>
    <w:rsid w:val="00DD0B88"/>
    <w:rsid w:val="00DD3C97"/>
    <w:rsid w:val="00DD3D56"/>
    <w:rsid w:val="00DD4631"/>
    <w:rsid w:val="00DD4B8B"/>
    <w:rsid w:val="00DD5484"/>
    <w:rsid w:val="00DD7173"/>
    <w:rsid w:val="00DE0FEC"/>
    <w:rsid w:val="00DE1615"/>
    <w:rsid w:val="00DE1E8C"/>
    <w:rsid w:val="00DE2E3E"/>
    <w:rsid w:val="00DE2F57"/>
    <w:rsid w:val="00DE39C8"/>
    <w:rsid w:val="00DE3A9E"/>
    <w:rsid w:val="00DE4355"/>
    <w:rsid w:val="00DE4D96"/>
    <w:rsid w:val="00DE4FA8"/>
    <w:rsid w:val="00DE56B1"/>
    <w:rsid w:val="00DE63AC"/>
    <w:rsid w:val="00DE6621"/>
    <w:rsid w:val="00DE70F7"/>
    <w:rsid w:val="00DE7840"/>
    <w:rsid w:val="00DF1F92"/>
    <w:rsid w:val="00DF3F25"/>
    <w:rsid w:val="00DF5B39"/>
    <w:rsid w:val="00DF5C1A"/>
    <w:rsid w:val="00DF701C"/>
    <w:rsid w:val="00DF74AD"/>
    <w:rsid w:val="00E0274E"/>
    <w:rsid w:val="00E03663"/>
    <w:rsid w:val="00E05116"/>
    <w:rsid w:val="00E0536C"/>
    <w:rsid w:val="00E0634F"/>
    <w:rsid w:val="00E0756F"/>
    <w:rsid w:val="00E07FFE"/>
    <w:rsid w:val="00E100AA"/>
    <w:rsid w:val="00E12752"/>
    <w:rsid w:val="00E12926"/>
    <w:rsid w:val="00E12E38"/>
    <w:rsid w:val="00E12F87"/>
    <w:rsid w:val="00E137AB"/>
    <w:rsid w:val="00E13860"/>
    <w:rsid w:val="00E138F9"/>
    <w:rsid w:val="00E13D01"/>
    <w:rsid w:val="00E14D03"/>
    <w:rsid w:val="00E15278"/>
    <w:rsid w:val="00E171BD"/>
    <w:rsid w:val="00E205B0"/>
    <w:rsid w:val="00E2060A"/>
    <w:rsid w:val="00E20B89"/>
    <w:rsid w:val="00E20B8A"/>
    <w:rsid w:val="00E22888"/>
    <w:rsid w:val="00E22D1F"/>
    <w:rsid w:val="00E232AA"/>
    <w:rsid w:val="00E23317"/>
    <w:rsid w:val="00E2543F"/>
    <w:rsid w:val="00E26171"/>
    <w:rsid w:val="00E2697B"/>
    <w:rsid w:val="00E27658"/>
    <w:rsid w:val="00E278B1"/>
    <w:rsid w:val="00E27ADA"/>
    <w:rsid w:val="00E30096"/>
    <w:rsid w:val="00E3045A"/>
    <w:rsid w:val="00E30E55"/>
    <w:rsid w:val="00E30F85"/>
    <w:rsid w:val="00E32C80"/>
    <w:rsid w:val="00E32E47"/>
    <w:rsid w:val="00E343BA"/>
    <w:rsid w:val="00E347EC"/>
    <w:rsid w:val="00E35446"/>
    <w:rsid w:val="00E3673C"/>
    <w:rsid w:val="00E37996"/>
    <w:rsid w:val="00E41EC7"/>
    <w:rsid w:val="00E42518"/>
    <w:rsid w:val="00E4337E"/>
    <w:rsid w:val="00E444FE"/>
    <w:rsid w:val="00E44819"/>
    <w:rsid w:val="00E45258"/>
    <w:rsid w:val="00E46912"/>
    <w:rsid w:val="00E47606"/>
    <w:rsid w:val="00E476B2"/>
    <w:rsid w:val="00E477F0"/>
    <w:rsid w:val="00E47DAB"/>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2219"/>
    <w:rsid w:val="00E736E0"/>
    <w:rsid w:val="00E743DF"/>
    <w:rsid w:val="00E778A9"/>
    <w:rsid w:val="00E77AE7"/>
    <w:rsid w:val="00E77D7E"/>
    <w:rsid w:val="00E8017C"/>
    <w:rsid w:val="00E8147B"/>
    <w:rsid w:val="00E814EE"/>
    <w:rsid w:val="00E81848"/>
    <w:rsid w:val="00E82894"/>
    <w:rsid w:val="00E86E72"/>
    <w:rsid w:val="00E91398"/>
    <w:rsid w:val="00E92D45"/>
    <w:rsid w:val="00E93A12"/>
    <w:rsid w:val="00E93D64"/>
    <w:rsid w:val="00E94EC7"/>
    <w:rsid w:val="00E95E49"/>
    <w:rsid w:val="00E966A3"/>
    <w:rsid w:val="00EA0399"/>
    <w:rsid w:val="00EA05C6"/>
    <w:rsid w:val="00EA12B1"/>
    <w:rsid w:val="00EA15D1"/>
    <w:rsid w:val="00EA2065"/>
    <w:rsid w:val="00EA3913"/>
    <w:rsid w:val="00EA4CD1"/>
    <w:rsid w:val="00EA509A"/>
    <w:rsid w:val="00EA50C2"/>
    <w:rsid w:val="00EA5330"/>
    <w:rsid w:val="00EA6833"/>
    <w:rsid w:val="00EB1DBD"/>
    <w:rsid w:val="00EB26DF"/>
    <w:rsid w:val="00EB2D9B"/>
    <w:rsid w:val="00EB4084"/>
    <w:rsid w:val="00EB5085"/>
    <w:rsid w:val="00EB5286"/>
    <w:rsid w:val="00EB560D"/>
    <w:rsid w:val="00EB620E"/>
    <w:rsid w:val="00EB7F23"/>
    <w:rsid w:val="00EC01C2"/>
    <w:rsid w:val="00EC08E4"/>
    <w:rsid w:val="00EC1BE6"/>
    <w:rsid w:val="00EC2703"/>
    <w:rsid w:val="00EC2740"/>
    <w:rsid w:val="00EC36A1"/>
    <w:rsid w:val="00EC4463"/>
    <w:rsid w:val="00EC4CA6"/>
    <w:rsid w:val="00EC6890"/>
    <w:rsid w:val="00EC79A2"/>
    <w:rsid w:val="00ED0040"/>
    <w:rsid w:val="00ED0A73"/>
    <w:rsid w:val="00ED108E"/>
    <w:rsid w:val="00ED1300"/>
    <w:rsid w:val="00ED18CA"/>
    <w:rsid w:val="00ED1A54"/>
    <w:rsid w:val="00ED3CC7"/>
    <w:rsid w:val="00ED4495"/>
    <w:rsid w:val="00ED5213"/>
    <w:rsid w:val="00ED57DF"/>
    <w:rsid w:val="00ED5825"/>
    <w:rsid w:val="00ED6336"/>
    <w:rsid w:val="00ED67E6"/>
    <w:rsid w:val="00ED6DC8"/>
    <w:rsid w:val="00ED7BC2"/>
    <w:rsid w:val="00ED7E4B"/>
    <w:rsid w:val="00EE2053"/>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0E4"/>
    <w:rsid w:val="00F021F6"/>
    <w:rsid w:val="00F0237A"/>
    <w:rsid w:val="00F047DB"/>
    <w:rsid w:val="00F10227"/>
    <w:rsid w:val="00F10D74"/>
    <w:rsid w:val="00F11959"/>
    <w:rsid w:val="00F11EB7"/>
    <w:rsid w:val="00F12156"/>
    <w:rsid w:val="00F13206"/>
    <w:rsid w:val="00F141C2"/>
    <w:rsid w:val="00F165B8"/>
    <w:rsid w:val="00F16B94"/>
    <w:rsid w:val="00F17B18"/>
    <w:rsid w:val="00F22C19"/>
    <w:rsid w:val="00F23077"/>
    <w:rsid w:val="00F23482"/>
    <w:rsid w:val="00F24794"/>
    <w:rsid w:val="00F260CD"/>
    <w:rsid w:val="00F26B44"/>
    <w:rsid w:val="00F277CB"/>
    <w:rsid w:val="00F30645"/>
    <w:rsid w:val="00F30DF6"/>
    <w:rsid w:val="00F33EB3"/>
    <w:rsid w:val="00F354B4"/>
    <w:rsid w:val="00F355B6"/>
    <w:rsid w:val="00F35E0F"/>
    <w:rsid w:val="00F37334"/>
    <w:rsid w:val="00F37ADA"/>
    <w:rsid w:val="00F37C18"/>
    <w:rsid w:val="00F37FBE"/>
    <w:rsid w:val="00F40549"/>
    <w:rsid w:val="00F417D6"/>
    <w:rsid w:val="00F41EB8"/>
    <w:rsid w:val="00F42D96"/>
    <w:rsid w:val="00F42ED1"/>
    <w:rsid w:val="00F43158"/>
    <w:rsid w:val="00F43162"/>
    <w:rsid w:val="00F43722"/>
    <w:rsid w:val="00F4385D"/>
    <w:rsid w:val="00F46C28"/>
    <w:rsid w:val="00F478A7"/>
    <w:rsid w:val="00F5107C"/>
    <w:rsid w:val="00F522A8"/>
    <w:rsid w:val="00F52427"/>
    <w:rsid w:val="00F52963"/>
    <w:rsid w:val="00F5315A"/>
    <w:rsid w:val="00F53B24"/>
    <w:rsid w:val="00F5623B"/>
    <w:rsid w:val="00F56300"/>
    <w:rsid w:val="00F611DB"/>
    <w:rsid w:val="00F61ABC"/>
    <w:rsid w:val="00F61B83"/>
    <w:rsid w:val="00F639A4"/>
    <w:rsid w:val="00F644DB"/>
    <w:rsid w:val="00F64D3C"/>
    <w:rsid w:val="00F6569A"/>
    <w:rsid w:val="00F67317"/>
    <w:rsid w:val="00F678B2"/>
    <w:rsid w:val="00F70C50"/>
    <w:rsid w:val="00F7124C"/>
    <w:rsid w:val="00F72372"/>
    <w:rsid w:val="00F734B7"/>
    <w:rsid w:val="00F74775"/>
    <w:rsid w:val="00F74BB7"/>
    <w:rsid w:val="00F74FB6"/>
    <w:rsid w:val="00F7542B"/>
    <w:rsid w:val="00F757A3"/>
    <w:rsid w:val="00F76618"/>
    <w:rsid w:val="00F76936"/>
    <w:rsid w:val="00F76A15"/>
    <w:rsid w:val="00F77846"/>
    <w:rsid w:val="00F77F65"/>
    <w:rsid w:val="00F83E93"/>
    <w:rsid w:val="00F860BE"/>
    <w:rsid w:val="00F8631B"/>
    <w:rsid w:val="00F87280"/>
    <w:rsid w:val="00F8797F"/>
    <w:rsid w:val="00F927D9"/>
    <w:rsid w:val="00F92D16"/>
    <w:rsid w:val="00F971BD"/>
    <w:rsid w:val="00F977DE"/>
    <w:rsid w:val="00F9781D"/>
    <w:rsid w:val="00F97C51"/>
    <w:rsid w:val="00FA05D1"/>
    <w:rsid w:val="00FA0C34"/>
    <w:rsid w:val="00FA1B92"/>
    <w:rsid w:val="00FA2600"/>
    <w:rsid w:val="00FA2901"/>
    <w:rsid w:val="00FA3847"/>
    <w:rsid w:val="00FA4171"/>
    <w:rsid w:val="00FA4691"/>
    <w:rsid w:val="00FA5A81"/>
    <w:rsid w:val="00FA623F"/>
    <w:rsid w:val="00FA7E1B"/>
    <w:rsid w:val="00FB043E"/>
    <w:rsid w:val="00FB0D7E"/>
    <w:rsid w:val="00FB26DF"/>
    <w:rsid w:val="00FB3385"/>
    <w:rsid w:val="00FB4169"/>
    <w:rsid w:val="00FB4736"/>
    <w:rsid w:val="00FB4D49"/>
    <w:rsid w:val="00FB53CD"/>
    <w:rsid w:val="00FB68F2"/>
    <w:rsid w:val="00FB7BB3"/>
    <w:rsid w:val="00FC0ED9"/>
    <w:rsid w:val="00FC186D"/>
    <w:rsid w:val="00FC2AB0"/>
    <w:rsid w:val="00FC30F1"/>
    <w:rsid w:val="00FC355B"/>
    <w:rsid w:val="00FC40BC"/>
    <w:rsid w:val="00FC4335"/>
    <w:rsid w:val="00FC4440"/>
    <w:rsid w:val="00FC6653"/>
    <w:rsid w:val="00FC6CA2"/>
    <w:rsid w:val="00FC6FF2"/>
    <w:rsid w:val="00FC793C"/>
    <w:rsid w:val="00FD0536"/>
    <w:rsid w:val="00FD2043"/>
    <w:rsid w:val="00FD4892"/>
    <w:rsid w:val="00FD7371"/>
    <w:rsid w:val="00FD76B6"/>
    <w:rsid w:val="00FE2CC6"/>
    <w:rsid w:val="00FE31DE"/>
    <w:rsid w:val="00FE38EB"/>
    <w:rsid w:val="00FE41BC"/>
    <w:rsid w:val="00FE4CAB"/>
    <w:rsid w:val="00FE551F"/>
    <w:rsid w:val="00FE7EA1"/>
    <w:rsid w:val="00FF120E"/>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71648B05-654F-4C19-844F-D9DABD48E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284961"/>
    <w:pPr>
      <w:keepNext/>
      <w:numPr>
        <w:numId w:val="1"/>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Char"/>
    <w:uiPriority w:val="9"/>
    <w:qFormat/>
    <w:rsid w:val="00284961"/>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Char"/>
    <w:uiPriority w:val="9"/>
    <w:qFormat/>
    <w:rsid w:val="00284961"/>
    <w:pPr>
      <w:keepNext/>
      <w:numPr>
        <w:ilvl w:val="3"/>
        <w:numId w:val="1"/>
      </w:numPr>
      <w:spacing w:before="120"/>
      <w:outlineLvl w:val="3"/>
    </w:pPr>
    <w:rPr>
      <w:b/>
      <w:bCs/>
      <w:szCs w:val="28"/>
    </w:rPr>
  </w:style>
  <w:style w:type="paragraph" w:styleId="5">
    <w:name w:val="heading 5"/>
    <w:basedOn w:val="4"/>
    <w:next w:val="a"/>
    <w:link w:val="5Char"/>
    <w:uiPriority w:val="9"/>
    <w:qFormat/>
    <w:rsid w:val="00DD0B88"/>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Char"/>
    <w:uiPriority w:val="9"/>
    <w:qFormat/>
    <w:rsid w:val="00DD0B88"/>
    <w:pPr>
      <w:tabs>
        <w:tab w:val="num" w:pos="1152"/>
      </w:tabs>
      <w:autoSpaceDE/>
      <w:autoSpaceDN/>
      <w:adjustRightInd/>
      <w:snapToGrid/>
      <w:spacing w:before="240" w:after="60"/>
      <w:ind w:left="1152" w:hanging="1152"/>
      <w:jc w:val="left"/>
      <w:outlineLvl w:val="5"/>
    </w:pPr>
    <w:rPr>
      <w:rFonts w:ascii="Arial" w:eastAsia="Batang" w:hAnsi="Arial"/>
      <w:b/>
      <w:bCs/>
      <w:i/>
      <w:sz w:val="18"/>
      <w:lang w:val="en-GB" w:eastAsia="x-none"/>
    </w:rPr>
  </w:style>
  <w:style w:type="paragraph" w:styleId="7">
    <w:name w:val="heading 7"/>
    <w:basedOn w:val="a"/>
    <w:next w:val="a"/>
    <w:link w:val="7Char"/>
    <w:uiPriority w:val="9"/>
    <w:qFormat/>
    <w:rsid w:val="00DD0B88"/>
    <w:pPr>
      <w:tabs>
        <w:tab w:val="num" w:pos="1296"/>
      </w:tabs>
      <w:autoSpaceDE/>
      <w:autoSpaceDN/>
      <w:adjustRightInd/>
      <w:snapToGrid/>
      <w:spacing w:before="240" w:after="60"/>
      <w:ind w:left="1296" w:hanging="1296"/>
      <w:jc w:val="left"/>
      <w:outlineLvl w:val="6"/>
    </w:pPr>
    <w:rPr>
      <w:rFonts w:eastAsia="Batang"/>
      <w:sz w:val="24"/>
      <w:szCs w:val="24"/>
      <w:lang w:val="en-GB" w:eastAsia="x-none"/>
    </w:rPr>
  </w:style>
  <w:style w:type="paragraph" w:styleId="8">
    <w:name w:val="heading 8"/>
    <w:basedOn w:val="a"/>
    <w:next w:val="a"/>
    <w:link w:val="8Char"/>
    <w:uiPriority w:val="9"/>
    <w:qFormat/>
    <w:rsid w:val="00DD0B88"/>
    <w:pPr>
      <w:autoSpaceDE/>
      <w:autoSpaceDN/>
      <w:adjustRightInd/>
      <w:snapToGrid/>
      <w:spacing w:before="240" w:after="60"/>
      <w:ind w:left="1440" w:hanging="1440"/>
      <w:jc w:val="left"/>
      <w:outlineLvl w:val="7"/>
    </w:pPr>
    <w:rPr>
      <w:rFonts w:eastAsia="Batang"/>
      <w:i/>
      <w:iCs/>
      <w:sz w:val="24"/>
      <w:szCs w:val="24"/>
      <w:lang w:val="en-GB" w:eastAsia="x-none"/>
    </w:rPr>
  </w:style>
  <w:style w:type="paragraph" w:styleId="9">
    <w:name w:val="heading 9"/>
    <w:basedOn w:val="a"/>
    <w:next w:val="a"/>
    <w:link w:val="9Char"/>
    <w:uiPriority w:val="9"/>
    <w:qFormat/>
    <w:rsid w:val="00DD0B88"/>
    <w:pPr>
      <w:tabs>
        <w:tab w:val="num" w:pos="1584"/>
      </w:tabs>
      <w:autoSpaceDE/>
      <w:autoSpaceDN/>
      <w:adjustRightInd/>
      <w:snapToGrid/>
      <w:spacing w:before="240" w:after="60"/>
      <w:ind w:left="1584" w:hanging="1584"/>
      <w:jc w:val="left"/>
      <w:outlineLvl w:val="8"/>
    </w:pPr>
    <w:rPr>
      <w:rFonts w:ascii="Arial" w:eastAsia="Batang" w:hAnsi="Arial"/>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284961"/>
    <w:rPr>
      <w:rFonts w:ascii="Times New Roman" w:hAnsi="Times New Roman" w:cs="Times New Roman"/>
      <w:b/>
      <w:bCs/>
      <w:kern w:val="0"/>
      <w:sz w:val="28"/>
      <w:szCs w:val="28"/>
      <w:lang w:eastAsia="en-US"/>
    </w:rPr>
  </w:style>
  <w:style w:type="character" w:customStyle="1" w:styleId="2Char">
    <w:name w:val="标题 2 Char"/>
    <w:aliases w:val="H2 Char,h2 Char,Head2A Char,2 Char,UNDERRUBRIK 1-2 Char,DO NOT USE_h2 Char,h21 Char,Heading 2 Char Char,Header 2 Char,Header2 Char,22 Char,heading2 Char,2nd level Char,H21 Char,H22 Char,H23 Char,H24 Char,H25 Char,R2 Char,E2 Char"/>
    <w:basedOn w:val="a0"/>
    <w:link w:val="2"/>
    <w:uiPriority w:val="9"/>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列出段落1,中等深浅网格 1 - 着色 21,列表段落,¥¡¡¡¡ì¬º¥¹¥È¶ÎÂä,ÁÐ³ö¶ÎÂä,列表段落1,—ño’i—Ž,¥ê¥¹¥È¶ÎÂä"/>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0"/>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0">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Char"/>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5A3453"/>
    <w:rPr>
      <w:rFonts w:ascii="宋体" w:eastAsia="宋体" w:hAnsi="宋体" w:cs="宋体"/>
      <w:kern w:val="0"/>
      <w:sz w:val="24"/>
      <w:szCs w:val="24"/>
    </w:rPr>
  </w:style>
  <w:style w:type="character" w:styleId="af1">
    <w:name w:val="FollowedHyperlink"/>
    <w:basedOn w:val="a0"/>
    <w:uiPriority w:val="99"/>
    <w:semiHidden/>
    <w:unhideWhenUsed/>
    <w:rsid w:val="00A56360"/>
    <w:rPr>
      <w:color w:val="954F72" w:themeColor="followedHyperlink"/>
      <w:u w:val="single"/>
    </w:rPr>
  </w:style>
  <w:style w:type="paragraph" w:customStyle="1" w:styleId="Default">
    <w:name w:val="Default"/>
    <w:rsid w:val="00E27658"/>
    <w:pPr>
      <w:widowControl w:val="0"/>
      <w:autoSpaceDE w:val="0"/>
      <w:autoSpaceDN w:val="0"/>
      <w:adjustRightInd w:val="0"/>
    </w:pPr>
    <w:rPr>
      <w:rFonts w:ascii="Arial" w:hAnsi="Arial" w:cs="Arial"/>
      <w:color w:val="000000"/>
      <w:kern w:val="0"/>
      <w:sz w:val="24"/>
      <w:szCs w:val="24"/>
    </w:rPr>
  </w:style>
  <w:style w:type="character" w:customStyle="1" w:styleId="5Char">
    <w:name w:val="标题 5 Char"/>
    <w:basedOn w:val="a0"/>
    <w:link w:val="5"/>
    <w:uiPriority w:val="9"/>
    <w:rsid w:val="00DD0B88"/>
    <w:rPr>
      <w:rFonts w:ascii="Arial" w:eastAsia="Batang" w:hAnsi="Arial" w:cs="Times New Roman"/>
      <w:b/>
      <w:bCs/>
      <w:iCs/>
      <w:kern w:val="0"/>
      <w:sz w:val="18"/>
      <w:szCs w:val="26"/>
      <w:lang w:val="en-GB" w:eastAsia="x-none"/>
    </w:rPr>
  </w:style>
  <w:style w:type="character" w:customStyle="1" w:styleId="6Char">
    <w:name w:val="标题 6 Char"/>
    <w:basedOn w:val="a0"/>
    <w:link w:val="6"/>
    <w:uiPriority w:val="9"/>
    <w:rsid w:val="00DD0B88"/>
    <w:rPr>
      <w:rFonts w:ascii="Arial" w:eastAsia="Batang" w:hAnsi="Arial" w:cs="Times New Roman"/>
      <w:b/>
      <w:bCs/>
      <w:i/>
      <w:kern w:val="0"/>
      <w:sz w:val="18"/>
      <w:lang w:val="en-GB" w:eastAsia="x-none"/>
    </w:rPr>
  </w:style>
  <w:style w:type="character" w:customStyle="1" w:styleId="7Char">
    <w:name w:val="标题 7 Char"/>
    <w:basedOn w:val="a0"/>
    <w:link w:val="7"/>
    <w:uiPriority w:val="9"/>
    <w:rsid w:val="00DD0B88"/>
    <w:rPr>
      <w:rFonts w:ascii="Times New Roman" w:eastAsia="Batang" w:hAnsi="Times New Roman" w:cs="Times New Roman"/>
      <w:kern w:val="0"/>
      <w:sz w:val="24"/>
      <w:szCs w:val="24"/>
      <w:lang w:val="en-GB" w:eastAsia="x-none"/>
    </w:rPr>
  </w:style>
  <w:style w:type="character" w:customStyle="1" w:styleId="8Char">
    <w:name w:val="标题 8 Char"/>
    <w:basedOn w:val="a0"/>
    <w:link w:val="8"/>
    <w:uiPriority w:val="9"/>
    <w:rsid w:val="00DD0B88"/>
    <w:rPr>
      <w:rFonts w:ascii="Times New Roman" w:eastAsia="Batang" w:hAnsi="Times New Roman" w:cs="Times New Roman"/>
      <w:i/>
      <w:iCs/>
      <w:kern w:val="0"/>
      <w:sz w:val="24"/>
      <w:szCs w:val="24"/>
      <w:lang w:val="en-GB" w:eastAsia="x-none"/>
    </w:rPr>
  </w:style>
  <w:style w:type="character" w:customStyle="1" w:styleId="9Char">
    <w:name w:val="标题 9 Char"/>
    <w:basedOn w:val="a0"/>
    <w:link w:val="9"/>
    <w:uiPriority w:val="9"/>
    <w:rsid w:val="00DD0B88"/>
    <w:rPr>
      <w:rFonts w:ascii="Arial" w:eastAsia="Batang" w:hAnsi="Arial" w:cs="Times New Roman"/>
      <w:kern w:val="0"/>
      <w:sz w:val="22"/>
      <w:lang w:val="en-GB" w:eastAsia="x-none"/>
    </w:rPr>
  </w:style>
  <w:style w:type="paragraph" w:customStyle="1" w:styleId="3GPPH1">
    <w:name w:val="3GPP H1"/>
    <w:basedOn w:val="1"/>
    <w:next w:val="a"/>
    <w:link w:val="3GPPH1Char"/>
    <w:qFormat/>
    <w:rsid w:val="00DD0B88"/>
    <w:pPr>
      <w:keepLines/>
      <w:pBdr>
        <w:top w:val="single" w:sz="12" w:space="3" w:color="auto"/>
      </w:pBdr>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DD0B88"/>
    <w:rPr>
      <w:rFonts w:ascii="Arial" w:eastAsia="宋体" w:hAnsi="Arial" w:cs="Times New Roman"/>
      <w:kern w:val="0"/>
      <w:sz w:val="36"/>
      <w:szCs w:val="20"/>
      <w:lang w:val="en-GB" w:eastAsia="en-US"/>
    </w:rPr>
  </w:style>
  <w:style w:type="paragraph" w:customStyle="1" w:styleId="Reference">
    <w:name w:val="Reference"/>
    <w:basedOn w:val="a8"/>
    <w:rsid w:val="003A1455"/>
    <w:pPr>
      <w:widowControl w:val="0"/>
      <w:numPr>
        <w:numId w:val="15"/>
      </w:numPr>
      <w:tabs>
        <w:tab w:val="clear" w:pos="567"/>
      </w:tabs>
      <w:ind w:left="432" w:hanging="432"/>
    </w:pPr>
    <w:rPr>
      <w:rFonts w:ascii="Arial" w:eastAsia="等线" w:hAnsi="Arial"/>
      <w:kern w:val="2"/>
      <w:sz w:val="21"/>
      <w:szCs w:val="22"/>
      <w:lang w:eastAsia="zh-CN"/>
    </w:rPr>
  </w:style>
  <w:style w:type="paragraph" w:customStyle="1" w:styleId="Style1">
    <w:name w:val="Style1"/>
    <w:basedOn w:val="a"/>
    <w:link w:val="Style1Char"/>
    <w:qFormat/>
    <w:rsid w:val="00FA4691"/>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Style1Char">
    <w:name w:val="Style1 Char"/>
    <w:link w:val="Style1"/>
    <w:rsid w:val="00FA4691"/>
    <w:rPr>
      <w:rFonts w:ascii="Times New Roman" w:eastAsia="宋体" w:hAnsi="Times New Roman" w:cs="Times New Roman"/>
      <w:kern w:val="0"/>
      <w:sz w:val="20"/>
      <w:szCs w:val="20"/>
    </w:rPr>
  </w:style>
  <w:style w:type="paragraph" w:styleId="af2">
    <w:name w:val="Normal (Web)"/>
    <w:basedOn w:val="a"/>
    <w:uiPriority w:val="99"/>
    <w:semiHidden/>
    <w:unhideWhenUsed/>
    <w:rsid w:val="00B54556"/>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50565277">
      <w:bodyDiv w:val="1"/>
      <w:marLeft w:val="0"/>
      <w:marRight w:val="0"/>
      <w:marTop w:val="0"/>
      <w:marBottom w:val="0"/>
      <w:divBdr>
        <w:top w:val="none" w:sz="0" w:space="0" w:color="auto"/>
        <w:left w:val="none" w:sz="0" w:space="0" w:color="auto"/>
        <w:bottom w:val="none" w:sz="0" w:space="0" w:color="auto"/>
        <w:right w:val="none" w:sz="0" w:space="0" w:color="auto"/>
      </w:divBdr>
      <w:divsChild>
        <w:div w:id="1428425885">
          <w:marLeft w:val="547"/>
          <w:marRight w:val="0"/>
          <w:marTop w:val="0"/>
          <w:marBottom w:val="0"/>
          <w:divBdr>
            <w:top w:val="none" w:sz="0" w:space="0" w:color="auto"/>
            <w:left w:val="none" w:sz="0" w:space="0" w:color="auto"/>
            <w:bottom w:val="none" w:sz="0" w:space="0" w:color="auto"/>
            <w:right w:val="none" w:sz="0" w:space="0" w:color="auto"/>
          </w:divBdr>
        </w:div>
        <w:div w:id="1804077874">
          <w:marLeft w:val="1166"/>
          <w:marRight w:val="0"/>
          <w:marTop w:val="0"/>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190846750">
      <w:bodyDiv w:val="1"/>
      <w:marLeft w:val="0"/>
      <w:marRight w:val="0"/>
      <w:marTop w:val="0"/>
      <w:marBottom w:val="0"/>
      <w:divBdr>
        <w:top w:val="none" w:sz="0" w:space="0" w:color="auto"/>
        <w:left w:val="none" w:sz="0" w:space="0" w:color="auto"/>
        <w:bottom w:val="none" w:sz="0" w:space="0" w:color="auto"/>
        <w:right w:val="none" w:sz="0" w:space="0" w:color="auto"/>
      </w:divBdr>
      <w:divsChild>
        <w:div w:id="1880429990">
          <w:marLeft w:val="1166"/>
          <w:marRight w:val="0"/>
          <w:marTop w:val="77"/>
          <w:marBottom w:val="0"/>
          <w:divBdr>
            <w:top w:val="none" w:sz="0" w:space="0" w:color="auto"/>
            <w:left w:val="none" w:sz="0" w:space="0" w:color="auto"/>
            <w:bottom w:val="none" w:sz="0" w:space="0" w:color="auto"/>
            <w:right w:val="none" w:sz="0" w:space="0" w:color="auto"/>
          </w:divBdr>
        </w:div>
      </w:divsChild>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314457759">
      <w:bodyDiv w:val="1"/>
      <w:marLeft w:val="0"/>
      <w:marRight w:val="0"/>
      <w:marTop w:val="0"/>
      <w:marBottom w:val="0"/>
      <w:divBdr>
        <w:top w:val="none" w:sz="0" w:space="0" w:color="auto"/>
        <w:left w:val="none" w:sz="0" w:space="0" w:color="auto"/>
        <w:bottom w:val="none" w:sz="0" w:space="0" w:color="auto"/>
        <w:right w:val="none" w:sz="0" w:space="0" w:color="auto"/>
      </w:divBdr>
      <w:divsChild>
        <w:div w:id="1016813211">
          <w:marLeft w:val="547"/>
          <w:marRight w:val="0"/>
          <w:marTop w:val="0"/>
          <w:marBottom w:val="0"/>
          <w:divBdr>
            <w:top w:val="none" w:sz="0" w:space="0" w:color="auto"/>
            <w:left w:val="none" w:sz="0" w:space="0" w:color="auto"/>
            <w:bottom w:val="none" w:sz="0" w:space="0" w:color="auto"/>
            <w:right w:val="none" w:sz="0" w:space="0" w:color="auto"/>
          </w:divBdr>
        </w:div>
      </w:divsChild>
    </w:div>
    <w:div w:id="357899532">
      <w:bodyDiv w:val="1"/>
      <w:marLeft w:val="0"/>
      <w:marRight w:val="0"/>
      <w:marTop w:val="0"/>
      <w:marBottom w:val="0"/>
      <w:divBdr>
        <w:top w:val="none" w:sz="0" w:space="0" w:color="auto"/>
        <w:left w:val="none" w:sz="0" w:space="0" w:color="auto"/>
        <w:bottom w:val="none" w:sz="0" w:space="0" w:color="auto"/>
        <w:right w:val="none" w:sz="0" w:space="0" w:color="auto"/>
      </w:divBdr>
      <w:divsChild>
        <w:div w:id="1222522294">
          <w:marLeft w:val="0"/>
          <w:marRight w:val="0"/>
          <w:marTop w:val="0"/>
          <w:marBottom w:val="0"/>
          <w:divBdr>
            <w:top w:val="none" w:sz="0" w:space="0" w:color="auto"/>
            <w:left w:val="none" w:sz="0" w:space="0" w:color="auto"/>
            <w:bottom w:val="none" w:sz="0" w:space="0" w:color="auto"/>
            <w:right w:val="none" w:sz="0" w:space="0" w:color="auto"/>
          </w:divBdr>
          <w:divsChild>
            <w:div w:id="855387318">
              <w:marLeft w:val="0"/>
              <w:marRight w:val="0"/>
              <w:marTop w:val="0"/>
              <w:marBottom w:val="0"/>
              <w:divBdr>
                <w:top w:val="none" w:sz="0" w:space="0" w:color="auto"/>
                <w:left w:val="none" w:sz="0" w:space="0" w:color="auto"/>
                <w:bottom w:val="none" w:sz="0" w:space="0" w:color="auto"/>
                <w:right w:val="none" w:sz="0" w:space="0" w:color="auto"/>
              </w:divBdr>
              <w:divsChild>
                <w:div w:id="524975788">
                  <w:marLeft w:val="0"/>
                  <w:marRight w:val="0"/>
                  <w:marTop w:val="0"/>
                  <w:marBottom w:val="0"/>
                  <w:divBdr>
                    <w:top w:val="none" w:sz="0" w:space="0" w:color="auto"/>
                    <w:left w:val="none" w:sz="0" w:space="0" w:color="auto"/>
                    <w:bottom w:val="none" w:sz="0" w:space="0" w:color="auto"/>
                    <w:right w:val="none" w:sz="0" w:space="0" w:color="auto"/>
                  </w:divBdr>
                  <w:divsChild>
                    <w:div w:id="1041973500">
                      <w:marLeft w:val="0"/>
                      <w:marRight w:val="0"/>
                      <w:marTop w:val="0"/>
                      <w:marBottom w:val="0"/>
                      <w:divBdr>
                        <w:top w:val="none" w:sz="0" w:space="0" w:color="auto"/>
                        <w:left w:val="none" w:sz="0" w:space="0" w:color="auto"/>
                        <w:bottom w:val="none" w:sz="0" w:space="0" w:color="auto"/>
                        <w:right w:val="none" w:sz="0" w:space="0" w:color="auto"/>
                      </w:divBdr>
                      <w:divsChild>
                        <w:div w:id="119769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90495">
          <w:marLeft w:val="0"/>
          <w:marRight w:val="0"/>
          <w:marTop w:val="0"/>
          <w:marBottom w:val="0"/>
          <w:divBdr>
            <w:top w:val="none" w:sz="0" w:space="0" w:color="auto"/>
            <w:left w:val="none" w:sz="0" w:space="0" w:color="auto"/>
            <w:bottom w:val="none" w:sz="0" w:space="0" w:color="auto"/>
            <w:right w:val="none" w:sz="0" w:space="0" w:color="auto"/>
          </w:divBdr>
          <w:divsChild>
            <w:div w:id="649287648">
              <w:marLeft w:val="0"/>
              <w:marRight w:val="0"/>
              <w:marTop w:val="0"/>
              <w:marBottom w:val="0"/>
              <w:divBdr>
                <w:top w:val="none" w:sz="0" w:space="0" w:color="auto"/>
                <w:left w:val="none" w:sz="0" w:space="0" w:color="auto"/>
                <w:bottom w:val="none" w:sz="0" w:space="0" w:color="auto"/>
                <w:right w:val="none" w:sz="0" w:space="0" w:color="auto"/>
              </w:divBdr>
              <w:divsChild>
                <w:div w:id="1467703060">
                  <w:marLeft w:val="0"/>
                  <w:marRight w:val="0"/>
                  <w:marTop w:val="0"/>
                  <w:marBottom w:val="0"/>
                  <w:divBdr>
                    <w:top w:val="none" w:sz="0" w:space="0" w:color="auto"/>
                    <w:left w:val="none" w:sz="0" w:space="0" w:color="auto"/>
                    <w:bottom w:val="none" w:sz="0" w:space="0" w:color="auto"/>
                    <w:right w:val="none" w:sz="0" w:space="0" w:color="auto"/>
                  </w:divBdr>
                  <w:divsChild>
                    <w:div w:id="2135784806">
                      <w:marLeft w:val="0"/>
                      <w:marRight w:val="0"/>
                      <w:marTop w:val="0"/>
                      <w:marBottom w:val="0"/>
                      <w:divBdr>
                        <w:top w:val="none" w:sz="0" w:space="0" w:color="auto"/>
                        <w:left w:val="none" w:sz="0" w:space="0" w:color="auto"/>
                        <w:bottom w:val="none" w:sz="0" w:space="0" w:color="auto"/>
                        <w:right w:val="none" w:sz="0" w:space="0" w:color="auto"/>
                      </w:divBdr>
                      <w:divsChild>
                        <w:div w:id="263537067">
                          <w:marLeft w:val="0"/>
                          <w:marRight w:val="0"/>
                          <w:marTop w:val="0"/>
                          <w:marBottom w:val="0"/>
                          <w:divBdr>
                            <w:top w:val="none" w:sz="0" w:space="0" w:color="auto"/>
                            <w:left w:val="none" w:sz="0" w:space="0" w:color="auto"/>
                            <w:bottom w:val="none" w:sz="0" w:space="0" w:color="auto"/>
                            <w:right w:val="none" w:sz="0" w:space="0" w:color="auto"/>
                          </w:divBdr>
                          <w:divsChild>
                            <w:div w:id="671103891">
                              <w:marLeft w:val="0"/>
                              <w:marRight w:val="0"/>
                              <w:marTop w:val="0"/>
                              <w:marBottom w:val="0"/>
                              <w:divBdr>
                                <w:top w:val="none" w:sz="0" w:space="0" w:color="auto"/>
                                <w:left w:val="none" w:sz="0" w:space="0" w:color="auto"/>
                                <w:bottom w:val="none" w:sz="0" w:space="0" w:color="auto"/>
                                <w:right w:val="none" w:sz="0" w:space="0" w:color="auto"/>
                              </w:divBdr>
                            </w:div>
                          </w:divsChild>
                        </w:div>
                        <w:div w:id="814369123">
                          <w:marLeft w:val="0"/>
                          <w:marRight w:val="0"/>
                          <w:marTop w:val="0"/>
                          <w:marBottom w:val="0"/>
                          <w:divBdr>
                            <w:top w:val="none" w:sz="0" w:space="0" w:color="auto"/>
                            <w:left w:val="none" w:sz="0" w:space="0" w:color="auto"/>
                            <w:bottom w:val="none" w:sz="0" w:space="0" w:color="auto"/>
                            <w:right w:val="none" w:sz="0" w:space="0" w:color="auto"/>
                          </w:divBdr>
                          <w:divsChild>
                            <w:div w:id="1657688528">
                              <w:marLeft w:val="0"/>
                              <w:marRight w:val="300"/>
                              <w:marTop w:val="180"/>
                              <w:marBottom w:val="0"/>
                              <w:divBdr>
                                <w:top w:val="none" w:sz="0" w:space="0" w:color="auto"/>
                                <w:left w:val="none" w:sz="0" w:space="0" w:color="auto"/>
                                <w:bottom w:val="none" w:sz="0" w:space="0" w:color="auto"/>
                                <w:right w:val="none" w:sz="0" w:space="0" w:color="auto"/>
                              </w:divBdr>
                              <w:divsChild>
                                <w:div w:id="147221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850537">
      <w:bodyDiv w:val="1"/>
      <w:marLeft w:val="0"/>
      <w:marRight w:val="0"/>
      <w:marTop w:val="0"/>
      <w:marBottom w:val="0"/>
      <w:divBdr>
        <w:top w:val="none" w:sz="0" w:space="0" w:color="auto"/>
        <w:left w:val="none" w:sz="0" w:space="0" w:color="auto"/>
        <w:bottom w:val="none" w:sz="0" w:space="0" w:color="auto"/>
        <w:right w:val="none" w:sz="0" w:space="0" w:color="auto"/>
      </w:divBdr>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492068988">
      <w:bodyDiv w:val="1"/>
      <w:marLeft w:val="0"/>
      <w:marRight w:val="0"/>
      <w:marTop w:val="0"/>
      <w:marBottom w:val="0"/>
      <w:divBdr>
        <w:top w:val="none" w:sz="0" w:space="0" w:color="auto"/>
        <w:left w:val="none" w:sz="0" w:space="0" w:color="auto"/>
        <w:bottom w:val="none" w:sz="0" w:space="0" w:color="auto"/>
        <w:right w:val="none" w:sz="0" w:space="0" w:color="auto"/>
      </w:divBdr>
      <w:divsChild>
        <w:div w:id="574708269">
          <w:marLeft w:val="1166"/>
          <w:marRight w:val="0"/>
          <w:marTop w:val="77"/>
          <w:marBottom w:val="0"/>
          <w:divBdr>
            <w:top w:val="none" w:sz="0" w:space="0" w:color="auto"/>
            <w:left w:val="none" w:sz="0" w:space="0" w:color="auto"/>
            <w:bottom w:val="none" w:sz="0" w:space="0" w:color="auto"/>
            <w:right w:val="none" w:sz="0" w:space="0" w:color="auto"/>
          </w:divBdr>
        </w:div>
        <w:div w:id="1540359764">
          <w:marLeft w:val="1166"/>
          <w:marRight w:val="0"/>
          <w:marTop w:val="77"/>
          <w:marBottom w:val="0"/>
          <w:divBdr>
            <w:top w:val="none" w:sz="0" w:space="0" w:color="auto"/>
            <w:left w:val="none" w:sz="0" w:space="0" w:color="auto"/>
            <w:bottom w:val="none" w:sz="0" w:space="0" w:color="auto"/>
            <w:right w:val="none" w:sz="0" w:space="0" w:color="auto"/>
          </w:divBdr>
        </w:div>
        <w:div w:id="1843741340">
          <w:marLeft w:val="1166"/>
          <w:marRight w:val="0"/>
          <w:marTop w:val="77"/>
          <w:marBottom w:val="0"/>
          <w:divBdr>
            <w:top w:val="none" w:sz="0" w:space="0" w:color="auto"/>
            <w:left w:val="none" w:sz="0" w:space="0" w:color="auto"/>
            <w:bottom w:val="none" w:sz="0" w:space="0" w:color="auto"/>
            <w:right w:val="none" w:sz="0" w:space="0" w:color="auto"/>
          </w:divBdr>
        </w:div>
      </w:divsChild>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577640934">
      <w:bodyDiv w:val="1"/>
      <w:marLeft w:val="0"/>
      <w:marRight w:val="0"/>
      <w:marTop w:val="0"/>
      <w:marBottom w:val="0"/>
      <w:divBdr>
        <w:top w:val="none" w:sz="0" w:space="0" w:color="auto"/>
        <w:left w:val="none" w:sz="0" w:space="0" w:color="auto"/>
        <w:bottom w:val="none" w:sz="0" w:space="0" w:color="auto"/>
        <w:right w:val="none" w:sz="0" w:space="0" w:color="auto"/>
      </w:divBdr>
    </w:div>
    <w:div w:id="57956080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54063796">
      <w:bodyDiv w:val="1"/>
      <w:marLeft w:val="0"/>
      <w:marRight w:val="0"/>
      <w:marTop w:val="0"/>
      <w:marBottom w:val="0"/>
      <w:divBdr>
        <w:top w:val="none" w:sz="0" w:space="0" w:color="auto"/>
        <w:left w:val="none" w:sz="0" w:space="0" w:color="auto"/>
        <w:bottom w:val="none" w:sz="0" w:space="0" w:color="auto"/>
        <w:right w:val="none" w:sz="0" w:space="0" w:color="auto"/>
      </w:divBdr>
      <w:divsChild>
        <w:div w:id="1152867816">
          <w:marLeft w:val="547"/>
          <w:marRight w:val="0"/>
          <w:marTop w:val="67"/>
          <w:marBottom w:val="0"/>
          <w:divBdr>
            <w:top w:val="none" w:sz="0" w:space="0" w:color="auto"/>
            <w:left w:val="none" w:sz="0" w:space="0" w:color="auto"/>
            <w:bottom w:val="none" w:sz="0" w:space="0" w:color="auto"/>
            <w:right w:val="none" w:sz="0" w:space="0" w:color="auto"/>
          </w:divBdr>
        </w:div>
        <w:div w:id="1420129088">
          <w:marLeft w:val="547"/>
          <w:marRight w:val="0"/>
          <w:marTop w:val="77"/>
          <w:marBottom w:val="0"/>
          <w:divBdr>
            <w:top w:val="none" w:sz="0" w:space="0" w:color="auto"/>
            <w:left w:val="none" w:sz="0" w:space="0" w:color="auto"/>
            <w:bottom w:val="none" w:sz="0" w:space="0" w:color="auto"/>
            <w:right w:val="none" w:sz="0" w:space="0" w:color="auto"/>
          </w:divBdr>
        </w:div>
        <w:div w:id="1863594439">
          <w:marLeft w:val="1166"/>
          <w:marRight w:val="0"/>
          <w:marTop w:val="67"/>
          <w:marBottom w:val="0"/>
          <w:divBdr>
            <w:top w:val="none" w:sz="0" w:space="0" w:color="auto"/>
            <w:left w:val="none" w:sz="0" w:space="0" w:color="auto"/>
            <w:bottom w:val="none" w:sz="0" w:space="0" w:color="auto"/>
            <w:right w:val="none" w:sz="0" w:space="0" w:color="auto"/>
          </w:divBdr>
        </w:div>
        <w:div w:id="2033796437">
          <w:marLeft w:val="547"/>
          <w:marRight w:val="0"/>
          <w:marTop w:val="77"/>
          <w:marBottom w:val="0"/>
          <w:divBdr>
            <w:top w:val="none" w:sz="0" w:space="0" w:color="auto"/>
            <w:left w:val="none" w:sz="0" w:space="0" w:color="auto"/>
            <w:bottom w:val="none" w:sz="0" w:space="0" w:color="auto"/>
            <w:right w:val="none" w:sz="0" w:space="0" w:color="auto"/>
          </w:divBdr>
        </w:div>
        <w:div w:id="2128355461">
          <w:marLeft w:val="547"/>
          <w:marRight w:val="0"/>
          <w:marTop w:val="67"/>
          <w:marBottom w:val="0"/>
          <w:divBdr>
            <w:top w:val="none" w:sz="0" w:space="0" w:color="auto"/>
            <w:left w:val="none" w:sz="0" w:space="0" w:color="auto"/>
            <w:bottom w:val="none" w:sz="0" w:space="0" w:color="auto"/>
            <w:right w:val="none" w:sz="0" w:space="0" w:color="auto"/>
          </w:divBdr>
        </w:div>
      </w:divsChild>
    </w:div>
    <w:div w:id="668367162">
      <w:bodyDiv w:val="1"/>
      <w:marLeft w:val="0"/>
      <w:marRight w:val="0"/>
      <w:marTop w:val="0"/>
      <w:marBottom w:val="0"/>
      <w:divBdr>
        <w:top w:val="none" w:sz="0" w:space="0" w:color="auto"/>
        <w:left w:val="none" w:sz="0" w:space="0" w:color="auto"/>
        <w:bottom w:val="none" w:sz="0" w:space="0" w:color="auto"/>
        <w:right w:val="none" w:sz="0" w:space="0" w:color="auto"/>
      </w:divBdr>
      <w:divsChild>
        <w:div w:id="758988768">
          <w:marLeft w:val="1800"/>
          <w:marRight w:val="0"/>
          <w:marTop w:val="48"/>
          <w:marBottom w:val="0"/>
          <w:divBdr>
            <w:top w:val="none" w:sz="0" w:space="0" w:color="auto"/>
            <w:left w:val="none" w:sz="0" w:space="0" w:color="auto"/>
            <w:bottom w:val="none" w:sz="0" w:space="0" w:color="auto"/>
            <w:right w:val="none" w:sz="0" w:space="0" w:color="auto"/>
          </w:divBdr>
        </w:div>
        <w:div w:id="840005335">
          <w:marLeft w:val="1800"/>
          <w:marRight w:val="0"/>
          <w:marTop w:val="48"/>
          <w:marBottom w:val="0"/>
          <w:divBdr>
            <w:top w:val="none" w:sz="0" w:space="0" w:color="auto"/>
            <w:left w:val="none" w:sz="0" w:space="0" w:color="auto"/>
            <w:bottom w:val="none" w:sz="0" w:space="0" w:color="auto"/>
            <w:right w:val="none" w:sz="0" w:space="0" w:color="auto"/>
          </w:divBdr>
        </w:div>
        <w:div w:id="1049256955">
          <w:marLeft w:val="1800"/>
          <w:marRight w:val="0"/>
          <w:marTop w:val="48"/>
          <w:marBottom w:val="0"/>
          <w:divBdr>
            <w:top w:val="none" w:sz="0" w:space="0" w:color="auto"/>
            <w:left w:val="none" w:sz="0" w:space="0" w:color="auto"/>
            <w:bottom w:val="none" w:sz="0" w:space="0" w:color="auto"/>
            <w:right w:val="none" w:sz="0" w:space="0" w:color="auto"/>
          </w:divBdr>
        </w:div>
        <w:div w:id="1389694143">
          <w:marLeft w:val="1800"/>
          <w:marRight w:val="0"/>
          <w:marTop w:val="48"/>
          <w:marBottom w:val="0"/>
          <w:divBdr>
            <w:top w:val="none" w:sz="0" w:space="0" w:color="auto"/>
            <w:left w:val="none" w:sz="0" w:space="0" w:color="auto"/>
            <w:bottom w:val="none" w:sz="0" w:space="0" w:color="auto"/>
            <w:right w:val="none" w:sz="0" w:space="0" w:color="auto"/>
          </w:divBdr>
        </w:div>
      </w:divsChild>
    </w:div>
    <w:div w:id="701516661">
      <w:bodyDiv w:val="1"/>
      <w:marLeft w:val="0"/>
      <w:marRight w:val="0"/>
      <w:marTop w:val="0"/>
      <w:marBottom w:val="0"/>
      <w:divBdr>
        <w:top w:val="none" w:sz="0" w:space="0" w:color="auto"/>
        <w:left w:val="none" w:sz="0" w:space="0" w:color="auto"/>
        <w:bottom w:val="none" w:sz="0" w:space="0" w:color="auto"/>
        <w:right w:val="none" w:sz="0" w:space="0" w:color="auto"/>
      </w:divBdr>
      <w:divsChild>
        <w:div w:id="1670407229">
          <w:marLeft w:val="547"/>
          <w:marRight w:val="0"/>
          <w:marTop w:val="0"/>
          <w:marBottom w:val="0"/>
          <w:divBdr>
            <w:top w:val="none" w:sz="0" w:space="0" w:color="auto"/>
            <w:left w:val="none" w:sz="0" w:space="0" w:color="auto"/>
            <w:bottom w:val="none" w:sz="0" w:space="0" w:color="auto"/>
            <w:right w:val="none" w:sz="0" w:space="0" w:color="auto"/>
          </w:divBdr>
        </w:div>
      </w:divsChild>
    </w:div>
    <w:div w:id="793909568">
      <w:bodyDiv w:val="1"/>
      <w:marLeft w:val="0"/>
      <w:marRight w:val="0"/>
      <w:marTop w:val="0"/>
      <w:marBottom w:val="0"/>
      <w:divBdr>
        <w:top w:val="none" w:sz="0" w:space="0" w:color="auto"/>
        <w:left w:val="none" w:sz="0" w:space="0" w:color="auto"/>
        <w:bottom w:val="none" w:sz="0" w:space="0" w:color="auto"/>
        <w:right w:val="none" w:sz="0" w:space="0" w:color="auto"/>
      </w:divBdr>
      <w:divsChild>
        <w:div w:id="508374542">
          <w:marLeft w:val="0"/>
          <w:marRight w:val="0"/>
          <w:marTop w:val="0"/>
          <w:marBottom w:val="0"/>
          <w:divBdr>
            <w:top w:val="none" w:sz="0" w:space="0" w:color="auto"/>
            <w:left w:val="none" w:sz="0" w:space="0" w:color="auto"/>
            <w:bottom w:val="none" w:sz="0" w:space="0" w:color="auto"/>
            <w:right w:val="none" w:sz="0" w:space="0" w:color="auto"/>
          </w:divBdr>
          <w:divsChild>
            <w:div w:id="1539466011">
              <w:marLeft w:val="0"/>
              <w:marRight w:val="0"/>
              <w:marTop w:val="0"/>
              <w:marBottom w:val="0"/>
              <w:divBdr>
                <w:top w:val="none" w:sz="0" w:space="0" w:color="auto"/>
                <w:left w:val="none" w:sz="0" w:space="0" w:color="auto"/>
                <w:bottom w:val="none" w:sz="0" w:space="0" w:color="auto"/>
                <w:right w:val="none" w:sz="0" w:space="0" w:color="auto"/>
              </w:divBdr>
            </w:div>
          </w:divsChild>
        </w:div>
        <w:div w:id="1747074033">
          <w:marLeft w:val="0"/>
          <w:marRight w:val="0"/>
          <w:marTop w:val="0"/>
          <w:marBottom w:val="0"/>
          <w:divBdr>
            <w:top w:val="none" w:sz="0" w:space="0" w:color="auto"/>
            <w:left w:val="none" w:sz="0" w:space="0" w:color="auto"/>
            <w:bottom w:val="none" w:sz="0" w:space="0" w:color="auto"/>
            <w:right w:val="none" w:sz="0" w:space="0" w:color="auto"/>
          </w:divBdr>
          <w:divsChild>
            <w:div w:id="1699771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76965183">
      <w:bodyDiv w:val="1"/>
      <w:marLeft w:val="0"/>
      <w:marRight w:val="0"/>
      <w:marTop w:val="0"/>
      <w:marBottom w:val="0"/>
      <w:divBdr>
        <w:top w:val="none" w:sz="0" w:space="0" w:color="auto"/>
        <w:left w:val="none" w:sz="0" w:space="0" w:color="auto"/>
        <w:bottom w:val="none" w:sz="0" w:space="0" w:color="auto"/>
        <w:right w:val="none" w:sz="0" w:space="0" w:color="auto"/>
      </w:divBdr>
      <w:divsChild>
        <w:div w:id="2127038239">
          <w:marLeft w:val="547"/>
          <w:marRight w:val="0"/>
          <w:marTop w:val="48"/>
          <w:marBottom w:val="0"/>
          <w:divBdr>
            <w:top w:val="none" w:sz="0" w:space="0" w:color="auto"/>
            <w:left w:val="none" w:sz="0" w:space="0" w:color="auto"/>
            <w:bottom w:val="none" w:sz="0" w:space="0" w:color="auto"/>
            <w:right w:val="none" w:sz="0" w:space="0" w:color="auto"/>
          </w:divBdr>
        </w:div>
      </w:divsChild>
    </w:div>
    <w:div w:id="972951522">
      <w:bodyDiv w:val="1"/>
      <w:marLeft w:val="0"/>
      <w:marRight w:val="0"/>
      <w:marTop w:val="0"/>
      <w:marBottom w:val="0"/>
      <w:divBdr>
        <w:top w:val="none" w:sz="0" w:space="0" w:color="auto"/>
        <w:left w:val="none" w:sz="0" w:space="0" w:color="auto"/>
        <w:bottom w:val="none" w:sz="0" w:space="0" w:color="auto"/>
        <w:right w:val="none" w:sz="0" w:space="0" w:color="auto"/>
      </w:divBdr>
      <w:divsChild>
        <w:div w:id="836043211">
          <w:marLeft w:val="547"/>
          <w:marRight w:val="0"/>
          <w:marTop w:val="48"/>
          <w:marBottom w:val="0"/>
          <w:divBdr>
            <w:top w:val="none" w:sz="0" w:space="0" w:color="auto"/>
            <w:left w:val="none" w:sz="0" w:space="0" w:color="auto"/>
            <w:bottom w:val="none" w:sz="0" w:space="0" w:color="auto"/>
            <w:right w:val="none" w:sz="0" w:space="0" w:color="auto"/>
          </w:divBdr>
        </w:div>
        <w:div w:id="1185751952">
          <w:marLeft w:val="1800"/>
          <w:marRight w:val="0"/>
          <w:marTop w:val="0"/>
          <w:marBottom w:val="0"/>
          <w:divBdr>
            <w:top w:val="none" w:sz="0" w:space="0" w:color="auto"/>
            <w:left w:val="none" w:sz="0" w:space="0" w:color="auto"/>
            <w:bottom w:val="none" w:sz="0" w:space="0" w:color="auto"/>
            <w:right w:val="none" w:sz="0" w:space="0" w:color="auto"/>
          </w:divBdr>
        </w:div>
        <w:div w:id="2004702088">
          <w:marLeft w:val="1800"/>
          <w:marRight w:val="0"/>
          <w:marTop w:val="0"/>
          <w:marBottom w:val="0"/>
          <w:divBdr>
            <w:top w:val="none" w:sz="0" w:space="0" w:color="auto"/>
            <w:left w:val="none" w:sz="0" w:space="0" w:color="auto"/>
            <w:bottom w:val="none" w:sz="0" w:space="0" w:color="auto"/>
            <w:right w:val="none" w:sz="0" w:space="0" w:color="auto"/>
          </w:divBdr>
        </w:div>
      </w:divsChild>
    </w:div>
    <w:div w:id="997535541">
      <w:bodyDiv w:val="1"/>
      <w:marLeft w:val="0"/>
      <w:marRight w:val="0"/>
      <w:marTop w:val="0"/>
      <w:marBottom w:val="0"/>
      <w:divBdr>
        <w:top w:val="none" w:sz="0" w:space="0" w:color="auto"/>
        <w:left w:val="none" w:sz="0" w:space="0" w:color="auto"/>
        <w:bottom w:val="none" w:sz="0" w:space="0" w:color="auto"/>
        <w:right w:val="none" w:sz="0" w:space="0" w:color="auto"/>
      </w:divBdr>
    </w:div>
    <w:div w:id="1033727804">
      <w:bodyDiv w:val="1"/>
      <w:marLeft w:val="0"/>
      <w:marRight w:val="0"/>
      <w:marTop w:val="0"/>
      <w:marBottom w:val="0"/>
      <w:divBdr>
        <w:top w:val="none" w:sz="0" w:space="0" w:color="auto"/>
        <w:left w:val="none" w:sz="0" w:space="0" w:color="auto"/>
        <w:bottom w:val="none" w:sz="0" w:space="0" w:color="auto"/>
        <w:right w:val="none" w:sz="0" w:space="0" w:color="auto"/>
      </w:divBdr>
      <w:divsChild>
        <w:div w:id="196742417">
          <w:marLeft w:val="1800"/>
          <w:marRight w:val="0"/>
          <w:marTop w:val="48"/>
          <w:marBottom w:val="0"/>
          <w:divBdr>
            <w:top w:val="none" w:sz="0" w:space="0" w:color="auto"/>
            <w:left w:val="none" w:sz="0" w:space="0" w:color="auto"/>
            <w:bottom w:val="none" w:sz="0" w:space="0" w:color="auto"/>
            <w:right w:val="none" w:sz="0" w:space="0" w:color="auto"/>
          </w:divBdr>
        </w:div>
        <w:div w:id="222717693">
          <w:marLeft w:val="1800"/>
          <w:marRight w:val="0"/>
          <w:marTop w:val="48"/>
          <w:marBottom w:val="0"/>
          <w:divBdr>
            <w:top w:val="none" w:sz="0" w:space="0" w:color="auto"/>
            <w:left w:val="none" w:sz="0" w:space="0" w:color="auto"/>
            <w:bottom w:val="none" w:sz="0" w:space="0" w:color="auto"/>
            <w:right w:val="none" w:sz="0" w:space="0" w:color="auto"/>
          </w:divBdr>
        </w:div>
        <w:div w:id="309362227">
          <w:marLeft w:val="1800"/>
          <w:marRight w:val="0"/>
          <w:marTop w:val="48"/>
          <w:marBottom w:val="0"/>
          <w:divBdr>
            <w:top w:val="none" w:sz="0" w:space="0" w:color="auto"/>
            <w:left w:val="none" w:sz="0" w:space="0" w:color="auto"/>
            <w:bottom w:val="none" w:sz="0" w:space="0" w:color="auto"/>
            <w:right w:val="none" w:sz="0" w:space="0" w:color="auto"/>
          </w:divBdr>
        </w:div>
        <w:div w:id="436483690">
          <w:marLeft w:val="1800"/>
          <w:marRight w:val="0"/>
          <w:marTop w:val="48"/>
          <w:marBottom w:val="0"/>
          <w:divBdr>
            <w:top w:val="none" w:sz="0" w:space="0" w:color="auto"/>
            <w:left w:val="none" w:sz="0" w:space="0" w:color="auto"/>
            <w:bottom w:val="none" w:sz="0" w:space="0" w:color="auto"/>
            <w:right w:val="none" w:sz="0" w:space="0" w:color="auto"/>
          </w:divBdr>
        </w:div>
        <w:div w:id="524517274">
          <w:marLeft w:val="547"/>
          <w:marRight w:val="0"/>
          <w:marTop w:val="48"/>
          <w:marBottom w:val="0"/>
          <w:divBdr>
            <w:top w:val="none" w:sz="0" w:space="0" w:color="auto"/>
            <w:left w:val="none" w:sz="0" w:space="0" w:color="auto"/>
            <w:bottom w:val="none" w:sz="0" w:space="0" w:color="auto"/>
            <w:right w:val="none" w:sz="0" w:space="0" w:color="auto"/>
          </w:divBdr>
        </w:div>
        <w:div w:id="695228446">
          <w:marLeft w:val="1800"/>
          <w:marRight w:val="0"/>
          <w:marTop w:val="48"/>
          <w:marBottom w:val="0"/>
          <w:divBdr>
            <w:top w:val="none" w:sz="0" w:space="0" w:color="auto"/>
            <w:left w:val="none" w:sz="0" w:space="0" w:color="auto"/>
            <w:bottom w:val="none" w:sz="0" w:space="0" w:color="auto"/>
            <w:right w:val="none" w:sz="0" w:space="0" w:color="auto"/>
          </w:divBdr>
        </w:div>
        <w:div w:id="1106539803">
          <w:marLeft w:val="547"/>
          <w:marRight w:val="0"/>
          <w:marTop w:val="48"/>
          <w:marBottom w:val="0"/>
          <w:divBdr>
            <w:top w:val="none" w:sz="0" w:space="0" w:color="auto"/>
            <w:left w:val="none" w:sz="0" w:space="0" w:color="auto"/>
            <w:bottom w:val="none" w:sz="0" w:space="0" w:color="auto"/>
            <w:right w:val="none" w:sz="0" w:space="0" w:color="auto"/>
          </w:divBdr>
        </w:div>
        <w:div w:id="1352537203">
          <w:marLeft w:val="547"/>
          <w:marRight w:val="0"/>
          <w:marTop w:val="48"/>
          <w:marBottom w:val="0"/>
          <w:divBdr>
            <w:top w:val="none" w:sz="0" w:space="0" w:color="auto"/>
            <w:left w:val="none" w:sz="0" w:space="0" w:color="auto"/>
            <w:bottom w:val="none" w:sz="0" w:space="0" w:color="auto"/>
            <w:right w:val="none" w:sz="0" w:space="0" w:color="auto"/>
          </w:divBdr>
        </w:div>
        <w:div w:id="1968470602">
          <w:marLeft w:val="547"/>
          <w:marRight w:val="0"/>
          <w:marTop w:val="48"/>
          <w:marBottom w:val="0"/>
          <w:divBdr>
            <w:top w:val="none" w:sz="0" w:space="0" w:color="auto"/>
            <w:left w:val="none" w:sz="0" w:space="0" w:color="auto"/>
            <w:bottom w:val="none" w:sz="0" w:space="0" w:color="auto"/>
            <w:right w:val="none" w:sz="0" w:space="0" w:color="auto"/>
          </w:divBdr>
        </w:div>
      </w:divsChild>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49321410">
      <w:bodyDiv w:val="1"/>
      <w:marLeft w:val="0"/>
      <w:marRight w:val="0"/>
      <w:marTop w:val="0"/>
      <w:marBottom w:val="0"/>
      <w:divBdr>
        <w:top w:val="none" w:sz="0" w:space="0" w:color="auto"/>
        <w:left w:val="none" w:sz="0" w:space="0" w:color="auto"/>
        <w:bottom w:val="none" w:sz="0" w:space="0" w:color="auto"/>
        <w:right w:val="none" w:sz="0" w:space="0" w:color="auto"/>
      </w:divBdr>
      <w:divsChild>
        <w:div w:id="1245531213">
          <w:marLeft w:val="0"/>
          <w:marRight w:val="0"/>
          <w:marTop w:val="0"/>
          <w:marBottom w:val="0"/>
          <w:divBdr>
            <w:top w:val="none" w:sz="0" w:space="0" w:color="auto"/>
            <w:left w:val="none" w:sz="0" w:space="0" w:color="auto"/>
            <w:bottom w:val="none" w:sz="0" w:space="0" w:color="auto"/>
            <w:right w:val="none" w:sz="0" w:space="0" w:color="auto"/>
          </w:divBdr>
          <w:divsChild>
            <w:div w:id="612715594">
              <w:marLeft w:val="0"/>
              <w:marRight w:val="0"/>
              <w:marTop w:val="0"/>
              <w:marBottom w:val="0"/>
              <w:divBdr>
                <w:top w:val="none" w:sz="0" w:space="0" w:color="auto"/>
                <w:left w:val="none" w:sz="0" w:space="0" w:color="auto"/>
                <w:bottom w:val="none" w:sz="0" w:space="0" w:color="auto"/>
                <w:right w:val="none" w:sz="0" w:space="0" w:color="auto"/>
              </w:divBdr>
              <w:divsChild>
                <w:div w:id="708460489">
                  <w:marLeft w:val="0"/>
                  <w:marRight w:val="0"/>
                  <w:marTop w:val="0"/>
                  <w:marBottom w:val="0"/>
                  <w:divBdr>
                    <w:top w:val="none" w:sz="0" w:space="0" w:color="auto"/>
                    <w:left w:val="none" w:sz="0" w:space="0" w:color="auto"/>
                    <w:bottom w:val="none" w:sz="0" w:space="0" w:color="auto"/>
                    <w:right w:val="none" w:sz="0" w:space="0" w:color="auto"/>
                  </w:divBdr>
                  <w:divsChild>
                    <w:div w:id="718556286">
                      <w:marLeft w:val="0"/>
                      <w:marRight w:val="0"/>
                      <w:marTop w:val="0"/>
                      <w:marBottom w:val="0"/>
                      <w:divBdr>
                        <w:top w:val="none" w:sz="0" w:space="0" w:color="auto"/>
                        <w:left w:val="none" w:sz="0" w:space="0" w:color="auto"/>
                        <w:bottom w:val="none" w:sz="0" w:space="0" w:color="auto"/>
                        <w:right w:val="none" w:sz="0" w:space="0" w:color="auto"/>
                      </w:divBdr>
                      <w:divsChild>
                        <w:div w:id="116801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883006">
          <w:marLeft w:val="0"/>
          <w:marRight w:val="0"/>
          <w:marTop w:val="0"/>
          <w:marBottom w:val="0"/>
          <w:divBdr>
            <w:top w:val="none" w:sz="0" w:space="0" w:color="auto"/>
            <w:left w:val="none" w:sz="0" w:space="0" w:color="auto"/>
            <w:bottom w:val="none" w:sz="0" w:space="0" w:color="auto"/>
            <w:right w:val="none" w:sz="0" w:space="0" w:color="auto"/>
          </w:divBdr>
          <w:divsChild>
            <w:div w:id="172457157">
              <w:marLeft w:val="0"/>
              <w:marRight w:val="0"/>
              <w:marTop w:val="0"/>
              <w:marBottom w:val="0"/>
              <w:divBdr>
                <w:top w:val="none" w:sz="0" w:space="0" w:color="auto"/>
                <w:left w:val="none" w:sz="0" w:space="0" w:color="auto"/>
                <w:bottom w:val="none" w:sz="0" w:space="0" w:color="auto"/>
                <w:right w:val="none" w:sz="0" w:space="0" w:color="auto"/>
              </w:divBdr>
              <w:divsChild>
                <w:div w:id="1241332283">
                  <w:marLeft w:val="0"/>
                  <w:marRight w:val="0"/>
                  <w:marTop w:val="0"/>
                  <w:marBottom w:val="0"/>
                  <w:divBdr>
                    <w:top w:val="none" w:sz="0" w:space="0" w:color="auto"/>
                    <w:left w:val="none" w:sz="0" w:space="0" w:color="auto"/>
                    <w:bottom w:val="none" w:sz="0" w:space="0" w:color="auto"/>
                    <w:right w:val="none" w:sz="0" w:space="0" w:color="auto"/>
                  </w:divBdr>
                  <w:divsChild>
                    <w:div w:id="884290555">
                      <w:marLeft w:val="0"/>
                      <w:marRight w:val="0"/>
                      <w:marTop w:val="0"/>
                      <w:marBottom w:val="0"/>
                      <w:divBdr>
                        <w:top w:val="none" w:sz="0" w:space="0" w:color="auto"/>
                        <w:left w:val="none" w:sz="0" w:space="0" w:color="auto"/>
                        <w:bottom w:val="none" w:sz="0" w:space="0" w:color="auto"/>
                        <w:right w:val="none" w:sz="0" w:space="0" w:color="auto"/>
                      </w:divBdr>
                      <w:divsChild>
                        <w:div w:id="1496997746">
                          <w:marLeft w:val="0"/>
                          <w:marRight w:val="0"/>
                          <w:marTop w:val="0"/>
                          <w:marBottom w:val="0"/>
                          <w:divBdr>
                            <w:top w:val="none" w:sz="0" w:space="0" w:color="auto"/>
                            <w:left w:val="none" w:sz="0" w:space="0" w:color="auto"/>
                            <w:bottom w:val="none" w:sz="0" w:space="0" w:color="auto"/>
                            <w:right w:val="none" w:sz="0" w:space="0" w:color="auto"/>
                          </w:divBdr>
                          <w:divsChild>
                            <w:div w:id="1305163125">
                              <w:marLeft w:val="0"/>
                              <w:marRight w:val="0"/>
                              <w:marTop w:val="0"/>
                              <w:marBottom w:val="0"/>
                              <w:divBdr>
                                <w:top w:val="none" w:sz="0" w:space="0" w:color="auto"/>
                                <w:left w:val="none" w:sz="0" w:space="0" w:color="auto"/>
                                <w:bottom w:val="none" w:sz="0" w:space="0" w:color="auto"/>
                                <w:right w:val="none" w:sz="0" w:space="0" w:color="auto"/>
                              </w:divBdr>
                            </w:div>
                          </w:divsChild>
                        </w:div>
                        <w:div w:id="2062710694">
                          <w:marLeft w:val="0"/>
                          <w:marRight w:val="0"/>
                          <w:marTop w:val="0"/>
                          <w:marBottom w:val="0"/>
                          <w:divBdr>
                            <w:top w:val="none" w:sz="0" w:space="0" w:color="auto"/>
                            <w:left w:val="none" w:sz="0" w:space="0" w:color="auto"/>
                            <w:bottom w:val="none" w:sz="0" w:space="0" w:color="auto"/>
                            <w:right w:val="none" w:sz="0" w:space="0" w:color="auto"/>
                          </w:divBdr>
                          <w:divsChild>
                            <w:div w:id="1973318207">
                              <w:marLeft w:val="0"/>
                              <w:marRight w:val="300"/>
                              <w:marTop w:val="180"/>
                              <w:marBottom w:val="0"/>
                              <w:divBdr>
                                <w:top w:val="none" w:sz="0" w:space="0" w:color="auto"/>
                                <w:left w:val="none" w:sz="0" w:space="0" w:color="auto"/>
                                <w:bottom w:val="none" w:sz="0" w:space="0" w:color="auto"/>
                                <w:right w:val="none" w:sz="0" w:space="0" w:color="auto"/>
                              </w:divBdr>
                              <w:divsChild>
                                <w:div w:id="10694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02860443">
      <w:bodyDiv w:val="1"/>
      <w:marLeft w:val="0"/>
      <w:marRight w:val="0"/>
      <w:marTop w:val="0"/>
      <w:marBottom w:val="0"/>
      <w:divBdr>
        <w:top w:val="none" w:sz="0" w:space="0" w:color="auto"/>
        <w:left w:val="none" w:sz="0" w:space="0" w:color="auto"/>
        <w:bottom w:val="none" w:sz="0" w:space="0" w:color="auto"/>
        <w:right w:val="none" w:sz="0" w:space="0" w:color="auto"/>
      </w:divBdr>
      <w:divsChild>
        <w:div w:id="86191419">
          <w:marLeft w:val="547"/>
          <w:marRight w:val="0"/>
          <w:marTop w:val="48"/>
          <w:marBottom w:val="0"/>
          <w:divBdr>
            <w:top w:val="none" w:sz="0" w:space="0" w:color="auto"/>
            <w:left w:val="none" w:sz="0" w:space="0" w:color="auto"/>
            <w:bottom w:val="none" w:sz="0" w:space="0" w:color="auto"/>
            <w:right w:val="none" w:sz="0" w:space="0" w:color="auto"/>
          </w:divBdr>
        </w:div>
      </w:divsChild>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255822742">
      <w:bodyDiv w:val="1"/>
      <w:marLeft w:val="0"/>
      <w:marRight w:val="0"/>
      <w:marTop w:val="0"/>
      <w:marBottom w:val="0"/>
      <w:divBdr>
        <w:top w:val="none" w:sz="0" w:space="0" w:color="auto"/>
        <w:left w:val="none" w:sz="0" w:space="0" w:color="auto"/>
        <w:bottom w:val="none" w:sz="0" w:space="0" w:color="auto"/>
        <w:right w:val="none" w:sz="0" w:space="0" w:color="auto"/>
      </w:divBdr>
    </w:div>
    <w:div w:id="1324240103">
      <w:bodyDiv w:val="1"/>
      <w:marLeft w:val="0"/>
      <w:marRight w:val="0"/>
      <w:marTop w:val="0"/>
      <w:marBottom w:val="0"/>
      <w:divBdr>
        <w:top w:val="none" w:sz="0" w:space="0" w:color="auto"/>
        <w:left w:val="none" w:sz="0" w:space="0" w:color="auto"/>
        <w:bottom w:val="none" w:sz="0" w:space="0" w:color="auto"/>
        <w:right w:val="none" w:sz="0" w:space="0" w:color="auto"/>
      </w:divBdr>
      <w:divsChild>
        <w:div w:id="1390034453">
          <w:marLeft w:val="1166"/>
          <w:marRight w:val="0"/>
          <w:marTop w:val="6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42612310">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59000450">
      <w:bodyDiv w:val="1"/>
      <w:marLeft w:val="0"/>
      <w:marRight w:val="0"/>
      <w:marTop w:val="0"/>
      <w:marBottom w:val="0"/>
      <w:divBdr>
        <w:top w:val="none" w:sz="0" w:space="0" w:color="auto"/>
        <w:left w:val="none" w:sz="0" w:space="0" w:color="auto"/>
        <w:bottom w:val="none" w:sz="0" w:space="0" w:color="auto"/>
        <w:right w:val="none" w:sz="0" w:space="0" w:color="auto"/>
      </w:divBdr>
      <w:divsChild>
        <w:div w:id="735396525">
          <w:marLeft w:val="547"/>
          <w:marRight w:val="0"/>
          <w:marTop w:val="67"/>
          <w:marBottom w:val="0"/>
          <w:divBdr>
            <w:top w:val="none" w:sz="0" w:space="0" w:color="auto"/>
            <w:left w:val="none" w:sz="0" w:space="0" w:color="auto"/>
            <w:bottom w:val="none" w:sz="0" w:space="0" w:color="auto"/>
            <w:right w:val="none" w:sz="0" w:space="0" w:color="auto"/>
          </w:divBdr>
        </w:div>
        <w:div w:id="1254247308">
          <w:marLeft w:val="547"/>
          <w:marRight w:val="0"/>
          <w:marTop w:val="67"/>
          <w:marBottom w:val="0"/>
          <w:divBdr>
            <w:top w:val="none" w:sz="0" w:space="0" w:color="auto"/>
            <w:left w:val="none" w:sz="0" w:space="0" w:color="auto"/>
            <w:bottom w:val="none" w:sz="0" w:space="0" w:color="auto"/>
            <w:right w:val="none" w:sz="0" w:space="0" w:color="auto"/>
          </w:divBdr>
        </w:div>
        <w:div w:id="1696423293">
          <w:marLeft w:val="547"/>
          <w:marRight w:val="0"/>
          <w:marTop w:val="77"/>
          <w:marBottom w:val="0"/>
          <w:divBdr>
            <w:top w:val="none" w:sz="0" w:space="0" w:color="auto"/>
            <w:left w:val="none" w:sz="0" w:space="0" w:color="auto"/>
            <w:bottom w:val="none" w:sz="0" w:space="0" w:color="auto"/>
            <w:right w:val="none" w:sz="0" w:space="0" w:color="auto"/>
          </w:divBdr>
        </w:div>
        <w:div w:id="1769813219">
          <w:marLeft w:val="547"/>
          <w:marRight w:val="0"/>
          <w:marTop w:val="77"/>
          <w:marBottom w:val="0"/>
          <w:divBdr>
            <w:top w:val="none" w:sz="0" w:space="0" w:color="auto"/>
            <w:left w:val="none" w:sz="0" w:space="0" w:color="auto"/>
            <w:bottom w:val="none" w:sz="0" w:space="0" w:color="auto"/>
            <w:right w:val="none" w:sz="0" w:space="0" w:color="auto"/>
          </w:divBdr>
        </w:div>
        <w:div w:id="2018968642">
          <w:marLeft w:val="1166"/>
          <w:marRight w:val="0"/>
          <w:marTop w:val="67"/>
          <w:marBottom w:val="0"/>
          <w:divBdr>
            <w:top w:val="none" w:sz="0" w:space="0" w:color="auto"/>
            <w:left w:val="none" w:sz="0" w:space="0" w:color="auto"/>
            <w:bottom w:val="none" w:sz="0" w:space="0" w:color="auto"/>
            <w:right w:val="none" w:sz="0" w:space="0" w:color="auto"/>
          </w:divBdr>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1920941659">
      <w:bodyDiv w:val="1"/>
      <w:marLeft w:val="0"/>
      <w:marRight w:val="0"/>
      <w:marTop w:val="0"/>
      <w:marBottom w:val="0"/>
      <w:divBdr>
        <w:top w:val="none" w:sz="0" w:space="0" w:color="auto"/>
        <w:left w:val="none" w:sz="0" w:space="0" w:color="auto"/>
        <w:bottom w:val="none" w:sz="0" w:space="0" w:color="auto"/>
        <w:right w:val="none" w:sz="0" w:space="0" w:color="auto"/>
      </w:divBdr>
      <w:divsChild>
        <w:div w:id="200755000">
          <w:marLeft w:val="1800"/>
          <w:marRight w:val="0"/>
          <w:marTop w:val="48"/>
          <w:marBottom w:val="0"/>
          <w:divBdr>
            <w:top w:val="none" w:sz="0" w:space="0" w:color="auto"/>
            <w:left w:val="none" w:sz="0" w:space="0" w:color="auto"/>
            <w:bottom w:val="none" w:sz="0" w:space="0" w:color="auto"/>
            <w:right w:val="none" w:sz="0" w:space="0" w:color="auto"/>
          </w:divBdr>
        </w:div>
        <w:div w:id="876089244">
          <w:marLeft w:val="1800"/>
          <w:marRight w:val="0"/>
          <w:marTop w:val="48"/>
          <w:marBottom w:val="0"/>
          <w:divBdr>
            <w:top w:val="none" w:sz="0" w:space="0" w:color="auto"/>
            <w:left w:val="none" w:sz="0" w:space="0" w:color="auto"/>
            <w:bottom w:val="none" w:sz="0" w:space="0" w:color="auto"/>
            <w:right w:val="none" w:sz="0" w:space="0" w:color="auto"/>
          </w:divBdr>
        </w:div>
        <w:div w:id="1175997403">
          <w:marLeft w:val="1800"/>
          <w:marRight w:val="0"/>
          <w:marTop w:val="48"/>
          <w:marBottom w:val="0"/>
          <w:divBdr>
            <w:top w:val="none" w:sz="0" w:space="0" w:color="auto"/>
            <w:left w:val="none" w:sz="0" w:space="0" w:color="auto"/>
            <w:bottom w:val="none" w:sz="0" w:space="0" w:color="auto"/>
            <w:right w:val="none" w:sz="0" w:space="0" w:color="auto"/>
          </w:divBdr>
        </w:div>
        <w:div w:id="1284076712">
          <w:marLeft w:val="1800"/>
          <w:marRight w:val="0"/>
          <w:marTop w:val="4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23894388">
      <w:bodyDiv w:val="1"/>
      <w:marLeft w:val="0"/>
      <w:marRight w:val="0"/>
      <w:marTop w:val="0"/>
      <w:marBottom w:val="0"/>
      <w:divBdr>
        <w:top w:val="none" w:sz="0" w:space="0" w:color="auto"/>
        <w:left w:val="none" w:sz="0" w:space="0" w:color="auto"/>
        <w:bottom w:val="none" w:sz="0" w:space="0" w:color="auto"/>
        <w:right w:val="none" w:sz="0" w:space="0" w:color="auto"/>
      </w:divBdr>
      <w:divsChild>
        <w:div w:id="1538274721">
          <w:marLeft w:val="1166"/>
          <w:marRight w:val="0"/>
          <w:marTop w:val="77"/>
          <w:marBottom w:val="0"/>
          <w:divBdr>
            <w:top w:val="none" w:sz="0" w:space="0" w:color="auto"/>
            <w:left w:val="none" w:sz="0" w:space="0" w:color="auto"/>
            <w:bottom w:val="none" w:sz="0" w:space="0" w:color="auto"/>
            <w:right w:val="none" w:sz="0" w:space="0" w:color="auto"/>
          </w:divBdr>
        </w:div>
      </w:divsChild>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 w:id="2107841884">
      <w:bodyDiv w:val="1"/>
      <w:marLeft w:val="0"/>
      <w:marRight w:val="0"/>
      <w:marTop w:val="0"/>
      <w:marBottom w:val="0"/>
      <w:divBdr>
        <w:top w:val="none" w:sz="0" w:space="0" w:color="auto"/>
        <w:left w:val="none" w:sz="0" w:space="0" w:color="auto"/>
        <w:bottom w:val="none" w:sz="0" w:space="0" w:color="auto"/>
        <w:right w:val="none" w:sz="0" w:space="0" w:color="auto"/>
      </w:divBdr>
      <w:divsChild>
        <w:div w:id="110830619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http://www.3gpp.org/ftp/tsg_ran/TSG_RAN/TSGR_83/Docs/RP-190766.zip"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http://www.3gpp.org/ftp/tsg_ran/TSG_RAN/TSGR_83/Docs/RP-190766.zip" TargetMode="Externa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73E21-1CFF-40D1-919C-2AB28B2D9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5739</Words>
  <Characters>32716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38379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(曲鑫);Rayman.Yang@unisoc.com;Mengmeng.Liu@unisoc.com</dc:creator>
  <cp:keywords/>
  <dc:description/>
  <cp:lastModifiedBy>Qu, Xin (曲鑫)</cp:lastModifiedBy>
  <cp:revision>3</cp:revision>
  <dcterms:created xsi:type="dcterms:W3CDTF">2019-04-28T09:40:00Z</dcterms:created>
  <dcterms:modified xsi:type="dcterms:W3CDTF">2019-04-30T10:52:00Z</dcterms:modified>
</cp:coreProperties>
</file>